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CFA3" w14:textId="77777777" w:rsidR="00C2719B" w:rsidRPr="002B5855" w:rsidRDefault="00C2719B" w:rsidP="00C2719B">
      <w:pPr>
        <w:pStyle w:val="Heading1"/>
        <w:spacing w:before="240" w:beforeAutospacing="0" w:after="240" w:afterAutospacing="0" w:line="360" w:lineRule="auto"/>
        <w:rPr>
          <w:color w:val="C00000"/>
          <w:sz w:val="32"/>
          <w:szCs w:val="32"/>
        </w:rPr>
      </w:pPr>
      <w:r w:rsidRPr="002B5855">
        <w:rPr>
          <w:color w:val="C00000"/>
          <w:sz w:val="32"/>
          <w:szCs w:val="32"/>
        </w:rPr>
        <w:t xml:space="preserve">Social Work Advocacy for Black Reparations </w:t>
      </w:r>
    </w:p>
    <w:p w14:paraId="5BC5C06F" w14:textId="77777777" w:rsidR="00C2719B" w:rsidRDefault="00C2719B" w:rsidP="00C2719B">
      <w:pPr>
        <w:spacing w:line="360" w:lineRule="auto"/>
        <w:rPr>
          <w:rFonts w:cs="Times New Roman"/>
          <w:b/>
          <w:bCs/>
          <w:color w:val="C00000"/>
        </w:rPr>
      </w:pPr>
    </w:p>
    <w:p w14:paraId="4C744DEC" w14:textId="77777777" w:rsidR="00C2719B" w:rsidRPr="000A6B5C" w:rsidRDefault="00C2719B" w:rsidP="00C2719B">
      <w:pPr>
        <w:spacing w:line="360" w:lineRule="auto"/>
        <w:rPr>
          <w:rFonts w:cs="Times New Roman"/>
          <w:b/>
          <w:bCs/>
          <w:color w:val="C00000"/>
          <w:sz w:val="28"/>
          <w:szCs w:val="28"/>
        </w:rPr>
      </w:pPr>
      <w:r w:rsidRPr="000A6B5C">
        <w:rPr>
          <w:rFonts w:cs="Times New Roman"/>
          <w:b/>
          <w:bCs/>
          <w:color w:val="C00000"/>
          <w:sz w:val="28"/>
          <w:szCs w:val="28"/>
        </w:rPr>
        <w:t>V. Nikki Jones</w:t>
      </w:r>
      <w:r w:rsidRPr="000A6B5C">
        <w:rPr>
          <w:rFonts w:cs="Times New Roman"/>
          <w:b/>
          <w:bCs/>
          <w:color w:val="C00000"/>
          <w:sz w:val="28"/>
          <w:szCs w:val="28"/>
          <w:vertAlign w:val="superscript"/>
        </w:rPr>
        <w:t>1</w:t>
      </w:r>
      <w:r w:rsidRPr="000A6B5C">
        <w:rPr>
          <w:rFonts w:cs="Times New Roman"/>
          <w:b/>
          <w:bCs/>
          <w:color w:val="C00000"/>
          <w:sz w:val="28"/>
          <w:szCs w:val="28"/>
        </w:rPr>
        <w:t>, Cathy G. McElderry</w:t>
      </w:r>
      <w:r w:rsidRPr="000A6B5C">
        <w:rPr>
          <w:rFonts w:cs="Times New Roman"/>
          <w:b/>
          <w:bCs/>
          <w:color w:val="C00000"/>
          <w:sz w:val="28"/>
          <w:szCs w:val="28"/>
          <w:vertAlign w:val="superscript"/>
        </w:rPr>
        <w:t>2</w:t>
      </w:r>
      <w:r w:rsidRPr="000A6B5C">
        <w:rPr>
          <w:rFonts w:cs="Times New Roman"/>
          <w:b/>
          <w:bCs/>
          <w:color w:val="C00000"/>
          <w:sz w:val="28"/>
          <w:szCs w:val="28"/>
        </w:rPr>
        <w:t>, M. Lacey McNary</w:t>
      </w:r>
      <w:r w:rsidRPr="000A6B5C">
        <w:rPr>
          <w:rFonts w:cs="Times New Roman"/>
          <w:b/>
          <w:bCs/>
          <w:color w:val="C00000"/>
          <w:sz w:val="28"/>
          <w:szCs w:val="28"/>
          <w:vertAlign w:val="superscript"/>
        </w:rPr>
        <w:t>3</w:t>
      </w:r>
      <w:r w:rsidRPr="000A6B5C">
        <w:rPr>
          <w:rFonts w:cs="Times New Roman"/>
          <w:b/>
          <w:bCs/>
          <w:color w:val="C00000"/>
          <w:sz w:val="28"/>
          <w:szCs w:val="28"/>
        </w:rPr>
        <w:t>, Carmelita L. Dotson</w:t>
      </w:r>
      <w:r w:rsidRPr="000A6B5C">
        <w:rPr>
          <w:rFonts w:cs="Times New Roman"/>
          <w:b/>
          <w:bCs/>
          <w:color w:val="C00000"/>
          <w:sz w:val="28"/>
          <w:szCs w:val="28"/>
          <w:vertAlign w:val="superscript"/>
        </w:rPr>
        <w:t>4</w:t>
      </w:r>
      <w:r w:rsidRPr="000A6B5C">
        <w:rPr>
          <w:rFonts w:cs="Times New Roman"/>
          <w:b/>
          <w:bCs/>
          <w:color w:val="C00000"/>
          <w:sz w:val="28"/>
          <w:szCs w:val="28"/>
        </w:rPr>
        <w:t xml:space="preserve"> and Kenya Frazier</w:t>
      </w:r>
      <w:r w:rsidRPr="000A6B5C">
        <w:rPr>
          <w:rFonts w:cs="Times New Roman"/>
          <w:b/>
          <w:bCs/>
          <w:color w:val="C00000"/>
          <w:sz w:val="28"/>
          <w:szCs w:val="28"/>
          <w:vertAlign w:val="superscript"/>
        </w:rPr>
        <w:t>5</w:t>
      </w:r>
    </w:p>
    <w:p w14:paraId="24DE2A48" w14:textId="77777777" w:rsidR="00C2719B" w:rsidRPr="003471EC" w:rsidRDefault="00C2719B" w:rsidP="00C2719B">
      <w:pPr>
        <w:spacing w:line="360" w:lineRule="auto"/>
        <w:rPr>
          <w:rFonts w:cs="Times New Roman"/>
          <w:color w:val="C00000"/>
          <w:sz w:val="28"/>
          <w:szCs w:val="28"/>
        </w:rPr>
      </w:pPr>
      <w:r w:rsidRPr="003471EC">
        <w:rPr>
          <w:rFonts w:cs="Times New Roman"/>
          <w:color w:val="C00000"/>
          <w:sz w:val="28"/>
          <w:szCs w:val="28"/>
        </w:rPr>
        <w:t>School of Social Work, Spalding University</w:t>
      </w:r>
      <w:r w:rsidRPr="003471EC">
        <w:rPr>
          <w:rFonts w:cs="Times New Roman"/>
          <w:color w:val="C00000"/>
          <w:sz w:val="28"/>
          <w:szCs w:val="28"/>
          <w:vertAlign w:val="superscript"/>
        </w:rPr>
        <w:t>1,3,5</w:t>
      </w:r>
    </w:p>
    <w:p w14:paraId="7A08D3EF" w14:textId="77777777" w:rsidR="00C2719B" w:rsidRPr="003471EC" w:rsidRDefault="00C2719B" w:rsidP="00C2719B">
      <w:pPr>
        <w:spacing w:line="360" w:lineRule="auto"/>
        <w:rPr>
          <w:rFonts w:cs="Times New Roman"/>
          <w:color w:val="C00000"/>
          <w:sz w:val="28"/>
          <w:szCs w:val="28"/>
        </w:rPr>
      </w:pPr>
      <w:r w:rsidRPr="003471EC">
        <w:rPr>
          <w:rFonts w:cs="Times New Roman"/>
          <w:color w:val="C00000"/>
          <w:sz w:val="28"/>
          <w:szCs w:val="28"/>
        </w:rPr>
        <w:t>Department of Social Work, Middle Tennessee State University</w:t>
      </w:r>
      <w:r w:rsidRPr="003471EC">
        <w:rPr>
          <w:rFonts w:cs="Times New Roman"/>
          <w:color w:val="C00000"/>
          <w:sz w:val="28"/>
          <w:szCs w:val="28"/>
          <w:vertAlign w:val="superscript"/>
        </w:rPr>
        <w:t>2,4</w:t>
      </w:r>
    </w:p>
    <w:p w14:paraId="6CEF217A" w14:textId="77777777" w:rsidR="00747A03" w:rsidRPr="001C2A25" w:rsidRDefault="00747A03" w:rsidP="00662A19">
      <w:pPr>
        <w:spacing w:line="480" w:lineRule="auto"/>
        <w:jc w:val="center"/>
        <w:rPr>
          <w:rFonts w:cs="Times New Roman"/>
        </w:rPr>
      </w:pPr>
    </w:p>
    <w:p w14:paraId="7219E782" w14:textId="77777777" w:rsidR="00784BF1" w:rsidRPr="006F4B24" w:rsidRDefault="00784BF1" w:rsidP="00784BF1">
      <w:pPr>
        <w:spacing w:before="240" w:after="240" w:line="360" w:lineRule="auto"/>
        <w:rPr>
          <w:rFonts w:cs="Times New Roman"/>
          <w:b/>
          <w:bCs/>
          <w:color w:val="C00000"/>
          <w:sz w:val="28"/>
          <w:szCs w:val="28"/>
        </w:rPr>
      </w:pPr>
      <w:r w:rsidRPr="006F4B24">
        <w:rPr>
          <w:rFonts w:cs="Times New Roman"/>
          <w:b/>
          <w:bCs/>
          <w:color w:val="C00000"/>
          <w:sz w:val="28"/>
          <w:szCs w:val="28"/>
        </w:rPr>
        <w:t>Abstract</w:t>
      </w:r>
    </w:p>
    <w:p w14:paraId="2CE43172" w14:textId="2EC359C9" w:rsidR="00747A03" w:rsidRPr="001C2A25" w:rsidRDefault="00784BF1" w:rsidP="00784BF1">
      <w:pPr>
        <w:spacing w:line="480" w:lineRule="auto"/>
        <w:rPr>
          <w:rFonts w:cs="Times New Roman"/>
        </w:rPr>
      </w:pPr>
      <w:r>
        <w:t xml:space="preserve">Reparations are acknowledgement, </w:t>
      </w:r>
      <w:r>
        <w:rPr>
          <w:rFonts w:cs="Times New Roman"/>
        </w:rPr>
        <w:t>acceptance,</w:t>
      </w:r>
      <w:r w:rsidRPr="001C2A25">
        <w:rPr>
          <w:rFonts w:cs="Times New Roman"/>
        </w:rPr>
        <w:t xml:space="preserve"> and </w:t>
      </w:r>
      <w:r>
        <w:rPr>
          <w:rFonts w:cs="Times New Roman"/>
        </w:rPr>
        <w:t>redress</w:t>
      </w:r>
      <w:r w:rsidRPr="001C2A25">
        <w:rPr>
          <w:rFonts w:cs="Times New Roman"/>
        </w:rPr>
        <w:t xml:space="preserve"> for </w:t>
      </w:r>
      <w:r>
        <w:rPr>
          <w:rFonts w:cs="Times New Roman"/>
        </w:rPr>
        <w:t>gross injustices and wrongdoing</w:t>
      </w:r>
      <w:r w:rsidR="00042631">
        <w:rPr>
          <w:rFonts w:cs="Times New Roman"/>
        </w:rPr>
        <w:t>s</w:t>
      </w:r>
      <w:r>
        <w:rPr>
          <w:rFonts w:cs="Times New Roman"/>
        </w:rPr>
        <w:t>. U.S. Black reparations</w:t>
      </w:r>
      <w:r w:rsidRPr="001C2A25">
        <w:rPr>
          <w:rFonts w:cs="Times New Roman"/>
        </w:rPr>
        <w:t xml:space="preserve"> </w:t>
      </w:r>
      <w:r>
        <w:rPr>
          <w:rFonts w:cs="Times New Roman"/>
        </w:rPr>
        <w:t>can attempt</w:t>
      </w:r>
      <w:r>
        <w:rPr>
          <w:color w:val="000000" w:themeColor="text1"/>
        </w:rPr>
        <w:t xml:space="preserve"> to address and repair systematic oppression</w:t>
      </w:r>
      <w:r w:rsidRPr="00ED506D">
        <w:rPr>
          <w:color w:val="000000" w:themeColor="text1"/>
        </w:rPr>
        <w:t xml:space="preserve"> through </w:t>
      </w:r>
      <w:r>
        <w:rPr>
          <w:color w:val="000000" w:themeColor="text1"/>
        </w:rPr>
        <w:t>comprehensive</w:t>
      </w:r>
      <w:r w:rsidRPr="00ED506D">
        <w:rPr>
          <w:color w:val="000000" w:themeColor="text1"/>
        </w:rPr>
        <w:t xml:space="preserve"> intervention</w:t>
      </w:r>
      <w:r>
        <w:rPr>
          <w:color w:val="000000" w:themeColor="text1"/>
        </w:rPr>
        <w:t>s</w:t>
      </w:r>
      <w:r w:rsidRPr="00ED506D">
        <w:rPr>
          <w:color w:val="000000" w:themeColor="text1"/>
        </w:rPr>
        <w:t xml:space="preserve"> </w:t>
      </w:r>
      <w:r>
        <w:rPr>
          <w:color w:val="000000" w:themeColor="text1"/>
        </w:rPr>
        <w:t xml:space="preserve">aimed at the vestiges of chattel enslavement and undoing and countering </w:t>
      </w:r>
      <w:r w:rsidRPr="00ED506D">
        <w:rPr>
          <w:color w:val="000000" w:themeColor="text1"/>
        </w:rPr>
        <w:t>disproportionate, negative outcomes experienced by African Americans.</w:t>
      </w:r>
      <w:r>
        <w:rPr>
          <w:rFonts w:cs="Times New Roman"/>
        </w:rPr>
        <w:t xml:space="preserve"> S</w:t>
      </w:r>
      <w:r w:rsidRPr="00ED506D">
        <w:rPr>
          <w:color w:val="000000" w:themeColor="text1"/>
        </w:rPr>
        <w:t>ocial work</w:t>
      </w:r>
      <w:r w:rsidR="00A43BB3">
        <w:rPr>
          <w:color w:val="000000" w:themeColor="text1"/>
        </w:rPr>
        <w:t>ers</w:t>
      </w:r>
      <w:r w:rsidRPr="00ED506D">
        <w:rPr>
          <w:color w:val="000000" w:themeColor="text1"/>
        </w:rPr>
        <w:t xml:space="preserve"> committed to </w:t>
      </w:r>
      <w:r>
        <w:rPr>
          <w:color w:val="000000" w:themeColor="text1"/>
        </w:rPr>
        <w:t xml:space="preserve">doing </w:t>
      </w:r>
      <w:r w:rsidRPr="00ED506D">
        <w:rPr>
          <w:color w:val="000000" w:themeColor="text1"/>
        </w:rPr>
        <w:t xml:space="preserve">anti-racism should fervently advance reparations in social work </w:t>
      </w:r>
      <w:r w:rsidR="00A43BB3">
        <w:rPr>
          <w:color w:val="000000" w:themeColor="text1"/>
        </w:rPr>
        <w:t>education and practice</w:t>
      </w:r>
      <w:r w:rsidR="00A43BB3" w:rsidRPr="00ED506D">
        <w:rPr>
          <w:color w:val="000000" w:themeColor="text1"/>
        </w:rPr>
        <w:t xml:space="preserve"> </w:t>
      </w:r>
      <w:r w:rsidRPr="00ED506D">
        <w:rPr>
          <w:color w:val="000000" w:themeColor="text1"/>
        </w:rPr>
        <w:t>as a social justice policy priority.</w:t>
      </w:r>
      <w:r>
        <w:rPr>
          <w:rFonts w:cs="Times New Roman"/>
        </w:rPr>
        <w:t xml:space="preserve"> This article </w:t>
      </w:r>
      <w:r w:rsidRPr="001C2A25">
        <w:rPr>
          <w:rFonts w:cs="Times New Roman"/>
        </w:rPr>
        <w:t>envision</w:t>
      </w:r>
      <w:r>
        <w:rPr>
          <w:rFonts w:cs="Times New Roman"/>
        </w:rPr>
        <w:t xml:space="preserve">s </w:t>
      </w:r>
      <w:r w:rsidRPr="001C2A25">
        <w:rPr>
          <w:rFonts w:cs="Times New Roman"/>
        </w:rPr>
        <w:t xml:space="preserve">ways </w:t>
      </w:r>
      <w:r>
        <w:rPr>
          <w:rFonts w:cs="Times New Roman"/>
        </w:rPr>
        <w:t xml:space="preserve">that </w:t>
      </w:r>
      <w:r w:rsidRPr="001C2A25">
        <w:rPr>
          <w:rFonts w:cs="Times New Roman"/>
        </w:rPr>
        <w:t xml:space="preserve">social workers can actualize advocacy for reparations as an anti-racist practice. The social work profession has the potential to serve and support </w:t>
      </w:r>
      <w:r>
        <w:rPr>
          <w:rFonts w:cs="Times New Roman"/>
        </w:rPr>
        <w:t xml:space="preserve">the </w:t>
      </w:r>
      <w:r w:rsidR="000660B7">
        <w:rPr>
          <w:rFonts w:cs="Times New Roman"/>
        </w:rPr>
        <w:t>B</w:t>
      </w:r>
      <w:r>
        <w:rPr>
          <w:rFonts w:cs="Times New Roman"/>
        </w:rPr>
        <w:t>lack</w:t>
      </w:r>
      <w:r w:rsidRPr="001C2A25">
        <w:rPr>
          <w:rFonts w:cs="Times New Roman"/>
        </w:rPr>
        <w:t xml:space="preserve"> reparations movement</w:t>
      </w:r>
      <w:r w:rsidRPr="001C2A25" w:rsidDel="00584F4E">
        <w:rPr>
          <w:rFonts w:cs="Times New Roman"/>
        </w:rPr>
        <w:t xml:space="preserve"> </w:t>
      </w:r>
      <w:r w:rsidRPr="001C2A25">
        <w:rPr>
          <w:rFonts w:cs="Times New Roman"/>
        </w:rPr>
        <w:t xml:space="preserve">through education, collaboration, and community organizing. </w:t>
      </w:r>
    </w:p>
    <w:p w14:paraId="48588741" w14:textId="77777777" w:rsidR="00784BF1" w:rsidRDefault="00784BF1" w:rsidP="00784BF1">
      <w:pPr>
        <w:spacing w:before="240" w:after="240" w:line="360" w:lineRule="auto"/>
        <w:jc w:val="both"/>
        <w:rPr>
          <w:rFonts w:cs="Times New Roman"/>
          <w:b/>
          <w:bCs/>
          <w:color w:val="C00000"/>
          <w:sz w:val="28"/>
          <w:szCs w:val="28"/>
        </w:rPr>
      </w:pPr>
      <w:r w:rsidRPr="00A10788">
        <w:rPr>
          <w:rFonts w:cs="Times New Roman"/>
          <w:b/>
          <w:bCs/>
          <w:color w:val="C00000"/>
          <w:sz w:val="28"/>
          <w:szCs w:val="28"/>
        </w:rPr>
        <w:t>Keywords</w:t>
      </w:r>
    </w:p>
    <w:p w14:paraId="13AC2D5F" w14:textId="17582D58" w:rsidR="00784BF1" w:rsidRDefault="00784BF1" w:rsidP="008A3271">
      <w:pPr>
        <w:spacing w:before="240" w:after="240" w:line="360" w:lineRule="auto"/>
        <w:jc w:val="both"/>
        <w:rPr>
          <w:rFonts w:cs="Times New Roman"/>
          <w:color w:val="000000" w:themeColor="text1"/>
        </w:rPr>
      </w:pPr>
      <w:r>
        <w:rPr>
          <w:rFonts w:cs="Times New Roman"/>
        </w:rPr>
        <w:t>R</w:t>
      </w:r>
      <w:r w:rsidRPr="001C2A25">
        <w:rPr>
          <w:rFonts w:cs="Times New Roman"/>
        </w:rPr>
        <w:t xml:space="preserve">eparations, justice, anti-racism, </w:t>
      </w:r>
      <w:r>
        <w:rPr>
          <w:rFonts w:cs="Times New Roman"/>
        </w:rPr>
        <w:t>anti-</w:t>
      </w:r>
      <w:r w:rsidR="00236C83">
        <w:rPr>
          <w:rFonts w:cs="Times New Roman"/>
        </w:rPr>
        <w:t>B</w:t>
      </w:r>
      <w:r>
        <w:rPr>
          <w:rFonts w:cs="Times New Roman"/>
        </w:rPr>
        <w:t xml:space="preserve">lack </w:t>
      </w:r>
      <w:r w:rsidRPr="001C2A25">
        <w:rPr>
          <w:rFonts w:cs="Times New Roman"/>
        </w:rPr>
        <w:t>discrimination</w:t>
      </w:r>
    </w:p>
    <w:p w14:paraId="4FE924B7" w14:textId="77777777" w:rsidR="00784BF1" w:rsidRDefault="00784BF1" w:rsidP="00784BF1">
      <w:pPr>
        <w:spacing w:line="360" w:lineRule="auto"/>
        <w:jc w:val="both"/>
        <w:rPr>
          <w:rFonts w:cs="Times New Roman"/>
          <w:color w:val="000000" w:themeColor="text1"/>
        </w:rPr>
      </w:pPr>
    </w:p>
    <w:p w14:paraId="6EA4B294" w14:textId="1E44C93E" w:rsidR="00784BF1" w:rsidRDefault="00784BF1" w:rsidP="00784BF1">
      <w:pPr>
        <w:spacing w:line="360" w:lineRule="auto"/>
        <w:jc w:val="both"/>
        <w:rPr>
          <w:rStyle w:val="Hyperlink"/>
        </w:rPr>
      </w:pPr>
      <w:r w:rsidRPr="001C2A25">
        <w:rPr>
          <w:rFonts w:cs="Times New Roman"/>
          <w:color w:val="000000" w:themeColor="text1"/>
        </w:rPr>
        <w:t>Correspond</w:t>
      </w:r>
      <w:r>
        <w:rPr>
          <w:rFonts w:cs="Times New Roman"/>
          <w:color w:val="000000" w:themeColor="text1"/>
        </w:rPr>
        <w:t>ing author:</w:t>
      </w:r>
      <w:r w:rsidRPr="001C2A25">
        <w:rPr>
          <w:rStyle w:val="orcid-id-https"/>
          <w:rFonts w:cs="Times New Roman"/>
        </w:rPr>
        <w:t xml:space="preserve"> </w:t>
      </w:r>
      <w:hyperlink r:id="rId8" w:history="1">
        <w:r w:rsidRPr="001C2A25">
          <w:rPr>
            <w:rStyle w:val="Hyperlink"/>
          </w:rPr>
          <w:t>vjones02@spalding.edu</w:t>
        </w:r>
      </w:hyperlink>
    </w:p>
    <w:p w14:paraId="0F41E4E6" w14:textId="77777777" w:rsidR="00C56ABB" w:rsidRDefault="00C56ABB" w:rsidP="00226D7D">
      <w:pPr>
        <w:spacing w:line="480" w:lineRule="auto"/>
        <w:rPr>
          <w:rFonts w:cs="Times New Roman"/>
          <w:b/>
          <w:bCs/>
          <w:color w:val="C00000"/>
          <w:sz w:val="28"/>
          <w:szCs w:val="28"/>
        </w:rPr>
      </w:pPr>
    </w:p>
    <w:p w14:paraId="3D1115E8" w14:textId="3C8D2E9C" w:rsidR="008A3271" w:rsidRDefault="008A3271" w:rsidP="00226D7D">
      <w:pPr>
        <w:spacing w:line="480" w:lineRule="auto"/>
        <w:rPr>
          <w:rFonts w:cs="Times New Roman"/>
          <w:b/>
          <w:bCs/>
        </w:rPr>
      </w:pPr>
      <w:r w:rsidRPr="00E06C2A">
        <w:rPr>
          <w:rFonts w:cs="Times New Roman"/>
          <w:b/>
          <w:bCs/>
          <w:color w:val="C00000"/>
          <w:sz w:val="28"/>
          <w:szCs w:val="28"/>
        </w:rPr>
        <w:lastRenderedPageBreak/>
        <w:t xml:space="preserve">Social Work Advocacy for Black Reparations </w:t>
      </w:r>
    </w:p>
    <w:p w14:paraId="71A45F4E" w14:textId="2CD03AB9" w:rsidR="00872C45" w:rsidRPr="008A3271" w:rsidRDefault="00221344" w:rsidP="00226D7D">
      <w:pPr>
        <w:spacing w:before="240" w:after="120" w:line="360" w:lineRule="auto"/>
        <w:rPr>
          <w:rFonts w:cs="Times New Roman"/>
          <w:b/>
          <w:bCs/>
        </w:rPr>
      </w:pPr>
      <w:r w:rsidRPr="001C2A25">
        <w:rPr>
          <w:rFonts w:cs="Times New Roman"/>
        </w:rPr>
        <w:t xml:space="preserve">Reparations offer a means to intentionally respond </w:t>
      </w:r>
      <w:r>
        <w:rPr>
          <w:rFonts w:cs="Times New Roman"/>
        </w:rPr>
        <w:t xml:space="preserve">to </w:t>
      </w:r>
      <w:r w:rsidRPr="001C2A25">
        <w:rPr>
          <w:rFonts w:cs="Times New Roman"/>
        </w:rPr>
        <w:t xml:space="preserve">and repair historic and </w:t>
      </w:r>
      <w:r>
        <w:rPr>
          <w:rFonts w:cs="Times New Roman"/>
        </w:rPr>
        <w:t>ongoing</w:t>
      </w:r>
      <w:r w:rsidRPr="001C2A25">
        <w:rPr>
          <w:rFonts w:cs="Times New Roman"/>
        </w:rPr>
        <w:t xml:space="preserve"> injuries </w:t>
      </w:r>
      <w:r>
        <w:rPr>
          <w:rFonts w:cs="Times New Roman"/>
        </w:rPr>
        <w:t>perpetrated against human beings</w:t>
      </w:r>
      <w:r w:rsidRPr="001C2A25">
        <w:rPr>
          <w:rFonts w:cs="Times New Roman"/>
        </w:rPr>
        <w:t>.</w:t>
      </w:r>
      <w:r>
        <w:rPr>
          <w:rFonts w:cs="Times New Roman"/>
        </w:rPr>
        <w:t xml:space="preserve"> </w:t>
      </w:r>
      <w:r w:rsidR="009A1FB4">
        <w:rPr>
          <w:rFonts w:cs="Times New Roman"/>
        </w:rPr>
        <w:t xml:space="preserve">In seeking to understand and effectively </w:t>
      </w:r>
      <w:r w:rsidR="00D42427">
        <w:rPr>
          <w:rFonts w:cs="Times New Roman"/>
        </w:rPr>
        <w:t>advance</w:t>
      </w:r>
      <w:r w:rsidR="009A1FB4">
        <w:rPr>
          <w:rFonts w:cs="Times New Roman"/>
        </w:rPr>
        <w:t xml:space="preserve"> the Black reparations movement, one has to </w:t>
      </w:r>
      <w:r w:rsidR="009A1FB4" w:rsidRPr="00226D7D">
        <w:rPr>
          <w:rFonts w:cs="Times New Roman"/>
        </w:rPr>
        <w:t xml:space="preserve">seriously study and </w:t>
      </w:r>
      <w:r w:rsidR="00D42427" w:rsidRPr="00226D7D">
        <w:rPr>
          <w:rFonts w:cs="Times New Roman"/>
        </w:rPr>
        <w:t>support</w:t>
      </w:r>
      <w:r w:rsidR="009A1FB4" w:rsidRPr="00226D7D">
        <w:rPr>
          <w:rFonts w:cs="Times New Roman"/>
        </w:rPr>
        <w:t xml:space="preserve"> the global movement for reparatory justice.</w:t>
      </w:r>
      <w:r w:rsidR="00AF34AE" w:rsidRPr="00226D7D">
        <w:rPr>
          <w:rFonts w:cs="Times New Roman"/>
        </w:rPr>
        <w:t xml:space="preserve"> </w:t>
      </w:r>
      <w:r w:rsidR="005C2B9B" w:rsidRPr="00226D7D">
        <w:rPr>
          <w:rFonts w:cs="Times New Roman"/>
        </w:rPr>
        <w:t xml:space="preserve">For diasporan and continental Africans, reparatory justice, </w:t>
      </w:r>
      <w:r w:rsidR="00086F50" w:rsidRPr="00226D7D">
        <w:rPr>
          <w:rFonts w:cs="Times New Roman"/>
        </w:rPr>
        <w:t>which comprises</w:t>
      </w:r>
      <w:r w:rsidR="005C2B9B" w:rsidRPr="00226D7D">
        <w:rPr>
          <w:rFonts w:cs="Times New Roman"/>
        </w:rPr>
        <w:t xml:space="preserve"> the uprooting of </w:t>
      </w:r>
      <w:r w:rsidR="00086F50" w:rsidRPr="00226D7D">
        <w:rPr>
          <w:rFonts w:cs="Times New Roman"/>
        </w:rPr>
        <w:t xml:space="preserve">and redress for </w:t>
      </w:r>
      <w:r w:rsidR="005C2B9B" w:rsidRPr="00226D7D">
        <w:rPr>
          <w:rFonts w:cs="Times New Roman"/>
        </w:rPr>
        <w:t xml:space="preserve">European </w:t>
      </w:r>
      <w:r w:rsidR="00086F50" w:rsidRPr="00226D7D">
        <w:rPr>
          <w:rFonts w:cs="Times New Roman"/>
        </w:rPr>
        <w:t xml:space="preserve">systems of </w:t>
      </w:r>
      <w:r w:rsidR="005C2B9B" w:rsidRPr="00226D7D">
        <w:rPr>
          <w:rFonts w:cs="Times New Roman"/>
        </w:rPr>
        <w:t xml:space="preserve">domination, is sought for the Transatlantic trade, </w:t>
      </w:r>
      <w:r w:rsidR="00120DC7" w:rsidRPr="00226D7D">
        <w:rPr>
          <w:rFonts w:cs="Times New Roman"/>
        </w:rPr>
        <w:t xml:space="preserve">dehumanization and </w:t>
      </w:r>
      <w:r w:rsidR="005C2B9B" w:rsidRPr="00226D7D">
        <w:rPr>
          <w:rFonts w:cs="Times New Roman"/>
        </w:rPr>
        <w:t xml:space="preserve">enslavement, genocide, European </w:t>
      </w:r>
      <w:proofErr w:type="gramStart"/>
      <w:r w:rsidR="005C2B9B" w:rsidRPr="00226D7D">
        <w:rPr>
          <w:rFonts w:cs="Times New Roman"/>
        </w:rPr>
        <w:t>colonization</w:t>
      </w:r>
      <w:proofErr w:type="gramEnd"/>
      <w:r w:rsidR="00226D7D" w:rsidRPr="00226D7D">
        <w:rPr>
          <w:rFonts w:cs="Times New Roman"/>
        </w:rPr>
        <w:t xml:space="preserve"> and</w:t>
      </w:r>
      <w:r w:rsidR="005C2B9B" w:rsidRPr="00226D7D">
        <w:rPr>
          <w:rFonts w:cs="Times New Roman"/>
        </w:rPr>
        <w:t xml:space="preserve"> </w:t>
      </w:r>
      <w:r w:rsidR="00086F50" w:rsidRPr="00226D7D">
        <w:rPr>
          <w:rFonts w:cs="Times New Roman"/>
        </w:rPr>
        <w:t xml:space="preserve">economic exploitation, </w:t>
      </w:r>
      <w:r w:rsidR="005C2B9B" w:rsidRPr="00226D7D">
        <w:rPr>
          <w:rFonts w:cs="Times New Roman"/>
        </w:rPr>
        <w:t>among other serious human rights</w:t>
      </w:r>
      <w:r w:rsidR="00872C45" w:rsidRPr="00226D7D">
        <w:rPr>
          <w:rFonts w:cs="Times New Roman"/>
        </w:rPr>
        <w:t>’</w:t>
      </w:r>
      <w:r w:rsidR="005C2B9B" w:rsidRPr="00226D7D">
        <w:rPr>
          <w:rFonts w:cs="Times New Roman"/>
        </w:rPr>
        <w:t xml:space="preserve"> crimes and </w:t>
      </w:r>
      <w:r w:rsidR="00872C45" w:rsidRPr="00226D7D">
        <w:rPr>
          <w:rFonts w:cs="Times New Roman"/>
        </w:rPr>
        <w:t>harms</w:t>
      </w:r>
      <w:r w:rsidR="00162FAE" w:rsidRPr="00226D7D">
        <w:rPr>
          <w:rFonts w:cs="Times New Roman"/>
        </w:rPr>
        <w:t xml:space="preserve">. </w:t>
      </w:r>
      <w:r w:rsidR="0019389B" w:rsidRPr="00226D7D">
        <w:rPr>
          <w:rFonts w:cs="Times New Roman"/>
        </w:rPr>
        <w:t xml:space="preserve">The current debate over </w:t>
      </w:r>
      <w:r w:rsidR="00234AB2" w:rsidRPr="00226D7D">
        <w:rPr>
          <w:rFonts w:cs="Times New Roman"/>
        </w:rPr>
        <w:t xml:space="preserve">Black </w:t>
      </w:r>
      <w:r w:rsidR="0019389B" w:rsidRPr="00226D7D">
        <w:rPr>
          <w:rFonts w:cs="Times New Roman"/>
        </w:rPr>
        <w:t>reparations in the United States focuses on compensatory remedies</w:t>
      </w:r>
      <w:r w:rsidR="0019389B" w:rsidRPr="001C2A25">
        <w:rPr>
          <w:rFonts w:cs="Times New Roman"/>
        </w:rPr>
        <w:t xml:space="preserve"> for </w:t>
      </w:r>
      <w:r w:rsidR="00C05E80" w:rsidRPr="001C2A25">
        <w:rPr>
          <w:rFonts w:cs="Times New Roman"/>
        </w:rPr>
        <w:t>human rights violations</w:t>
      </w:r>
      <w:r w:rsidR="00687526" w:rsidRPr="001C2A25">
        <w:rPr>
          <w:rFonts w:cs="Times New Roman"/>
        </w:rPr>
        <w:t xml:space="preserve"> </w:t>
      </w:r>
      <w:r w:rsidR="00C05E80" w:rsidRPr="001C2A25">
        <w:rPr>
          <w:rFonts w:cs="Times New Roman"/>
        </w:rPr>
        <w:t>inflicted upon</w:t>
      </w:r>
      <w:r w:rsidR="0019389B" w:rsidRPr="001C2A25">
        <w:rPr>
          <w:rFonts w:cs="Times New Roman"/>
        </w:rPr>
        <w:t xml:space="preserve"> </w:t>
      </w:r>
      <w:r>
        <w:rPr>
          <w:rFonts w:cs="Times New Roman"/>
        </w:rPr>
        <w:t xml:space="preserve">people of </w:t>
      </w:r>
      <w:r w:rsidR="0019389B" w:rsidRPr="001C2A25">
        <w:rPr>
          <w:rFonts w:cs="Times New Roman"/>
        </w:rPr>
        <w:t>African</w:t>
      </w:r>
      <w:r>
        <w:rPr>
          <w:rFonts w:cs="Times New Roman"/>
        </w:rPr>
        <w:t xml:space="preserve"> de</w:t>
      </w:r>
      <w:r w:rsidR="00C05E80" w:rsidRPr="001C2A25">
        <w:rPr>
          <w:rFonts w:cs="Times New Roman"/>
        </w:rPr>
        <w:t>s</w:t>
      </w:r>
      <w:r>
        <w:rPr>
          <w:rFonts w:cs="Times New Roman"/>
        </w:rPr>
        <w:t>cent</w:t>
      </w:r>
      <w:r w:rsidR="0019389B" w:rsidRPr="001C2A25">
        <w:rPr>
          <w:rFonts w:cs="Times New Roman"/>
        </w:rPr>
        <w:t xml:space="preserve"> </w:t>
      </w:r>
      <w:r w:rsidR="00C05E80" w:rsidRPr="001C2A25">
        <w:rPr>
          <w:rFonts w:cs="Times New Roman"/>
        </w:rPr>
        <w:t>over the course</w:t>
      </w:r>
      <w:r w:rsidR="0019389B" w:rsidRPr="001C2A25">
        <w:rPr>
          <w:rFonts w:cs="Times New Roman"/>
        </w:rPr>
        <w:t xml:space="preserve"> of chattel slavery</w:t>
      </w:r>
      <w:r w:rsidR="00687526" w:rsidRPr="001C2A25">
        <w:rPr>
          <w:rFonts w:cs="Times New Roman"/>
        </w:rPr>
        <w:t xml:space="preserve">, as well as </w:t>
      </w:r>
      <w:r>
        <w:rPr>
          <w:rFonts w:cs="Times New Roman"/>
        </w:rPr>
        <w:t>ongoing</w:t>
      </w:r>
      <w:r w:rsidR="00687526" w:rsidRPr="001C2A25">
        <w:rPr>
          <w:rFonts w:cs="Times New Roman"/>
        </w:rPr>
        <w:t xml:space="preserve"> </w:t>
      </w:r>
      <w:r w:rsidR="00120DC7">
        <w:rPr>
          <w:rFonts w:cs="Times New Roman"/>
        </w:rPr>
        <w:t>anti-</w:t>
      </w:r>
      <w:r w:rsidR="000660B7">
        <w:rPr>
          <w:rFonts w:cs="Times New Roman"/>
        </w:rPr>
        <w:t>B</w:t>
      </w:r>
      <w:r w:rsidR="00120DC7">
        <w:rPr>
          <w:rFonts w:cs="Times New Roman"/>
        </w:rPr>
        <w:t>lack discrimination</w:t>
      </w:r>
      <w:r w:rsidR="00687526" w:rsidRPr="001C2A25">
        <w:rPr>
          <w:rFonts w:cs="Times New Roman"/>
        </w:rPr>
        <w:t xml:space="preserve"> faced by </w:t>
      </w:r>
      <w:r>
        <w:rPr>
          <w:rFonts w:cs="Times New Roman"/>
        </w:rPr>
        <w:t>their descendants</w:t>
      </w:r>
      <w:r w:rsidR="00687526" w:rsidRPr="001C2A25">
        <w:rPr>
          <w:rFonts w:cs="Times New Roman"/>
        </w:rPr>
        <w:t>. Taken together, the</w:t>
      </w:r>
      <w:r w:rsidR="00237665" w:rsidRPr="001C2A25">
        <w:rPr>
          <w:rFonts w:cs="Times New Roman"/>
        </w:rPr>
        <w:t>se</w:t>
      </w:r>
      <w:r w:rsidR="00687526" w:rsidRPr="001C2A25">
        <w:rPr>
          <w:rFonts w:cs="Times New Roman"/>
        </w:rPr>
        <w:t xml:space="preserve"> events include forced migration</w:t>
      </w:r>
      <w:r w:rsidR="00120DC7">
        <w:rPr>
          <w:rFonts w:cs="Times New Roman"/>
        </w:rPr>
        <w:t>;</w:t>
      </w:r>
      <w:r w:rsidR="00687526" w:rsidRPr="001C2A25">
        <w:rPr>
          <w:rFonts w:cs="Times New Roman"/>
        </w:rPr>
        <w:t xml:space="preserve"> </w:t>
      </w:r>
      <w:r w:rsidR="00237665" w:rsidRPr="001C2A25">
        <w:rPr>
          <w:rFonts w:cs="Times New Roman"/>
        </w:rPr>
        <w:t xml:space="preserve">over 200 years of </w:t>
      </w:r>
      <w:r w:rsidR="00687526" w:rsidRPr="001C2A25">
        <w:rPr>
          <w:rFonts w:cs="Times New Roman"/>
        </w:rPr>
        <w:t>uncompensated labor</w:t>
      </w:r>
      <w:r w:rsidR="00120DC7">
        <w:rPr>
          <w:rFonts w:cs="Times New Roman"/>
        </w:rPr>
        <w:t>;</w:t>
      </w:r>
      <w:r w:rsidR="00687526" w:rsidRPr="001C2A25">
        <w:rPr>
          <w:rFonts w:cs="Times New Roman"/>
        </w:rPr>
        <w:t xml:space="preserve"> failed Reconstruction</w:t>
      </w:r>
      <w:r w:rsidR="00120DC7">
        <w:rPr>
          <w:rFonts w:cs="Times New Roman"/>
        </w:rPr>
        <w:t xml:space="preserve">; </w:t>
      </w:r>
      <w:r w:rsidR="00687526" w:rsidRPr="001C2A25">
        <w:rPr>
          <w:rFonts w:cs="Times New Roman"/>
        </w:rPr>
        <w:t>U.S. racial apartheid and White domestic terrorism</w:t>
      </w:r>
      <w:r w:rsidR="00120DC7">
        <w:rPr>
          <w:rFonts w:cs="Times New Roman"/>
        </w:rPr>
        <w:t>;</w:t>
      </w:r>
      <w:r w:rsidR="00687526" w:rsidRPr="001C2A25">
        <w:rPr>
          <w:rFonts w:cs="Times New Roman"/>
        </w:rPr>
        <w:t xml:space="preserve"> and </w:t>
      </w:r>
      <w:r>
        <w:rPr>
          <w:rFonts w:cs="Times New Roman"/>
        </w:rPr>
        <w:t>racial criminalization</w:t>
      </w:r>
      <w:r w:rsidR="00120DC7">
        <w:rPr>
          <w:rFonts w:cs="Times New Roman"/>
        </w:rPr>
        <w:t xml:space="preserve">, </w:t>
      </w:r>
      <w:r w:rsidR="00390E2C">
        <w:rPr>
          <w:rFonts w:cs="Times New Roman"/>
        </w:rPr>
        <w:t>p</w:t>
      </w:r>
      <w:r w:rsidR="00120DC7">
        <w:rPr>
          <w:rFonts w:cs="Times New Roman"/>
        </w:rPr>
        <w:t>rison</w:t>
      </w:r>
      <w:r w:rsidR="000D5258">
        <w:rPr>
          <w:rFonts w:cs="Times New Roman"/>
        </w:rPr>
        <w:t>-</w:t>
      </w:r>
      <w:r w:rsidR="00120DC7">
        <w:rPr>
          <w:rFonts w:cs="Times New Roman"/>
        </w:rPr>
        <w:t>industrial complex,</w:t>
      </w:r>
      <w:r w:rsidR="00687526" w:rsidRPr="001C2A25">
        <w:rPr>
          <w:rFonts w:cs="Times New Roman"/>
        </w:rPr>
        <w:t xml:space="preserve"> and </w:t>
      </w:r>
      <w:r>
        <w:rPr>
          <w:rFonts w:cs="Times New Roman"/>
        </w:rPr>
        <w:t>police violence</w:t>
      </w:r>
      <w:r w:rsidR="00687526" w:rsidRPr="001C2A25">
        <w:rPr>
          <w:rFonts w:cs="Times New Roman"/>
        </w:rPr>
        <w:t xml:space="preserve">. </w:t>
      </w:r>
    </w:p>
    <w:p w14:paraId="755C93D5" w14:textId="4392452A" w:rsidR="009672E3" w:rsidRPr="00226D7D" w:rsidRDefault="005C2B9B" w:rsidP="00226D7D">
      <w:pPr>
        <w:spacing w:before="240" w:after="120" w:line="360" w:lineRule="auto"/>
        <w:ind w:firstLine="450"/>
        <w:rPr>
          <w:rFonts w:cs="Times New Roman"/>
        </w:rPr>
      </w:pPr>
      <w:r>
        <w:rPr>
          <w:rFonts w:cs="Times New Roman"/>
        </w:rPr>
        <w:t>In the United States, t</w:t>
      </w:r>
      <w:r w:rsidRPr="001C2A25">
        <w:rPr>
          <w:rFonts w:cs="Times New Roman"/>
        </w:rPr>
        <w:t xml:space="preserve">he vestiges of </w:t>
      </w:r>
      <w:r w:rsidR="000D5258">
        <w:rPr>
          <w:rFonts w:cs="Times New Roman"/>
        </w:rPr>
        <w:t>enslavement</w:t>
      </w:r>
      <w:r w:rsidR="00CC0D5B">
        <w:rPr>
          <w:rFonts w:cs="Times New Roman"/>
        </w:rPr>
        <w:t xml:space="preserve">, including </w:t>
      </w:r>
      <w:r w:rsidRPr="001C2A25">
        <w:rPr>
          <w:rFonts w:cs="Times New Roman"/>
        </w:rPr>
        <w:t>de jure and de facto segregation</w:t>
      </w:r>
      <w:r w:rsidR="00CC0D5B">
        <w:rPr>
          <w:rFonts w:cs="Times New Roman"/>
        </w:rPr>
        <w:t>, and anti-</w:t>
      </w:r>
      <w:r w:rsidR="00A43BB3">
        <w:rPr>
          <w:rFonts w:cs="Times New Roman"/>
        </w:rPr>
        <w:t>B</w:t>
      </w:r>
      <w:r w:rsidR="00CC0D5B">
        <w:rPr>
          <w:rFonts w:cs="Times New Roman"/>
        </w:rPr>
        <w:t>lack discrimination</w:t>
      </w:r>
      <w:r w:rsidRPr="001C2A25">
        <w:rPr>
          <w:rFonts w:cs="Times New Roman"/>
        </w:rPr>
        <w:t xml:space="preserve"> </w:t>
      </w:r>
      <w:r w:rsidR="00CC0D5B">
        <w:rPr>
          <w:rFonts w:cs="Times New Roman"/>
        </w:rPr>
        <w:t>maintain</w:t>
      </w:r>
      <w:r w:rsidRPr="001C2A25">
        <w:rPr>
          <w:rFonts w:cs="Times New Roman"/>
        </w:rPr>
        <w:t xml:space="preserve"> racial disparities in health, wealth, education, </w:t>
      </w:r>
      <w:r w:rsidR="00A3078F">
        <w:rPr>
          <w:rFonts w:cs="Times New Roman"/>
        </w:rPr>
        <w:t>punishment</w:t>
      </w:r>
      <w:r w:rsidRPr="001C2A25">
        <w:rPr>
          <w:rFonts w:cs="Times New Roman"/>
        </w:rPr>
        <w:t xml:space="preserve">, neighborhood </w:t>
      </w:r>
      <w:r w:rsidR="00952AC2">
        <w:rPr>
          <w:rFonts w:cs="Times New Roman"/>
        </w:rPr>
        <w:t xml:space="preserve">pollution, </w:t>
      </w:r>
      <w:r w:rsidRPr="001C2A25">
        <w:rPr>
          <w:rFonts w:cs="Times New Roman"/>
        </w:rPr>
        <w:t xml:space="preserve">and community violence (Bowman et al., 2018; Centers for Disease Control and Prevention, 2017; Crowder &amp; Downey, 2010; Fontenot et al., 2018; Hinton &amp; Cook, 2021). </w:t>
      </w:r>
      <w:r w:rsidR="00687526" w:rsidRPr="001C2A25">
        <w:rPr>
          <w:rFonts w:cs="Times New Roman"/>
        </w:rPr>
        <w:t xml:space="preserve">Such injustices </w:t>
      </w:r>
      <w:r w:rsidR="00687526" w:rsidRPr="00226D7D">
        <w:rPr>
          <w:rFonts w:cs="Times New Roman"/>
        </w:rPr>
        <w:t xml:space="preserve">have </w:t>
      </w:r>
      <w:r w:rsidRPr="00226D7D">
        <w:rPr>
          <w:rFonts w:cs="Times New Roman"/>
        </w:rPr>
        <w:t xml:space="preserve">also </w:t>
      </w:r>
      <w:r w:rsidR="00687526" w:rsidRPr="00226D7D">
        <w:rPr>
          <w:rFonts w:cs="Times New Roman"/>
        </w:rPr>
        <w:t>contributed to post-traumatic stress</w:t>
      </w:r>
      <w:r w:rsidR="000D156A" w:rsidRPr="00226D7D">
        <w:rPr>
          <w:rFonts w:cs="Times New Roman"/>
        </w:rPr>
        <w:t xml:space="preserve"> and</w:t>
      </w:r>
      <w:r w:rsidR="00687526" w:rsidRPr="00226D7D">
        <w:rPr>
          <w:rFonts w:cs="Times New Roman"/>
        </w:rPr>
        <w:t xml:space="preserve"> unresolved grief</w:t>
      </w:r>
      <w:r w:rsidR="000D156A" w:rsidRPr="00226D7D">
        <w:rPr>
          <w:rFonts w:cs="Times New Roman"/>
        </w:rPr>
        <w:t xml:space="preserve"> for African Americans. DeGruy explained that African Americans have inherited “a legacy of debt and suffering” from a “legacy of trauma” transmitted through generations of ancestors whose experiences of abuse and survival </w:t>
      </w:r>
      <w:r w:rsidR="00952AC2" w:rsidRPr="00226D7D">
        <w:rPr>
          <w:rFonts w:cs="Times New Roman"/>
        </w:rPr>
        <w:t xml:space="preserve">have </w:t>
      </w:r>
      <w:r w:rsidR="000D156A" w:rsidRPr="00226D7D">
        <w:rPr>
          <w:rFonts w:cs="Times New Roman"/>
        </w:rPr>
        <w:t xml:space="preserve">often </w:t>
      </w:r>
      <w:r w:rsidR="0028464A" w:rsidRPr="00226D7D">
        <w:rPr>
          <w:rFonts w:cs="Times New Roman"/>
        </w:rPr>
        <w:t>become</w:t>
      </w:r>
      <w:r w:rsidR="000D156A" w:rsidRPr="00226D7D">
        <w:rPr>
          <w:rFonts w:cs="Times New Roman"/>
        </w:rPr>
        <w:t xml:space="preserve"> </w:t>
      </w:r>
      <w:r w:rsidR="0028464A" w:rsidRPr="00226D7D">
        <w:rPr>
          <w:rFonts w:cs="Times New Roman"/>
        </w:rPr>
        <w:t xml:space="preserve">present-day, </w:t>
      </w:r>
      <w:r w:rsidR="00952AC2" w:rsidRPr="00226D7D">
        <w:rPr>
          <w:rFonts w:cs="Times New Roman"/>
        </w:rPr>
        <w:t>maladaptive</w:t>
      </w:r>
      <w:r w:rsidR="000D156A" w:rsidRPr="00226D7D">
        <w:rPr>
          <w:rFonts w:cs="Times New Roman"/>
        </w:rPr>
        <w:t xml:space="preserve"> </w:t>
      </w:r>
      <w:r w:rsidR="00A43BB3">
        <w:rPr>
          <w:rFonts w:cs="Times New Roman"/>
        </w:rPr>
        <w:t>thinking</w:t>
      </w:r>
      <w:r w:rsidR="00A43BB3" w:rsidRPr="00226D7D">
        <w:rPr>
          <w:rFonts w:cs="Times New Roman"/>
        </w:rPr>
        <w:t xml:space="preserve"> </w:t>
      </w:r>
      <w:r w:rsidR="00952AC2" w:rsidRPr="00226D7D">
        <w:rPr>
          <w:rFonts w:cs="Times New Roman"/>
        </w:rPr>
        <w:t>and behavior</w:t>
      </w:r>
      <w:r w:rsidR="000D156A" w:rsidRPr="00226D7D">
        <w:rPr>
          <w:rFonts w:cs="Times New Roman"/>
        </w:rPr>
        <w:t xml:space="preserve"> (2005, p. 117). Th</w:t>
      </w:r>
      <w:r w:rsidR="009672E3" w:rsidRPr="00226D7D">
        <w:rPr>
          <w:rFonts w:cs="Times New Roman"/>
        </w:rPr>
        <w:t>ese</w:t>
      </w:r>
      <w:r w:rsidR="000D156A" w:rsidRPr="00226D7D">
        <w:rPr>
          <w:rFonts w:cs="Times New Roman"/>
        </w:rPr>
        <w:t xml:space="preserve"> experience</w:t>
      </w:r>
      <w:r w:rsidR="009672E3" w:rsidRPr="00226D7D">
        <w:rPr>
          <w:rFonts w:cs="Times New Roman"/>
        </w:rPr>
        <w:t>s</w:t>
      </w:r>
      <w:r w:rsidR="000D156A" w:rsidRPr="00226D7D">
        <w:rPr>
          <w:rFonts w:cs="Times New Roman"/>
        </w:rPr>
        <w:t xml:space="preserve"> </w:t>
      </w:r>
      <w:r w:rsidR="009672E3" w:rsidRPr="00226D7D">
        <w:rPr>
          <w:rFonts w:cs="Times New Roman"/>
        </w:rPr>
        <w:t>for</w:t>
      </w:r>
      <w:r w:rsidR="000D156A" w:rsidRPr="00226D7D">
        <w:rPr>
          <w:rFonts w:cs="Times New Roman"/>
        </w:rPr>
        <w:t xml:space="preserve"> African Americans </w:t>
      </w:r>
      <w:r w:rsidR="009672E3" w:rsidRPr="00226D7D">
        <w:rPr>
          <w:rFonts w:cs="Times New Roman"/>
        </w:rPr>
        <w:t>are</w:t>
      </w:r>
      <w:r w:rsidR="000D156A" w:rsidRPr="00226D7D">
        <w:rPr>
          <w:rFonts w:cs="Times New Roman"/>
        </w:rPr>
        <w:t xml:space="preserve"> </w:t>
      </w:r>
      <w:r w:rsidR="009672E3" w:rsidRPr="00226D7D">
        <w:rPr>
          <w:rFonts w:cs="Times New Roman"/>
        </w:rPr>
        <w:t>akin</w:t>
      </w:r>
      <w:r w:rsidR="000D156A" w:rsidRPr="00226D7D">
        <w:rPr>
          <w:rFonts w:cs="Times New Roman"/>
        </w:rPr>
        <w:t xml:space="preserve"> to </w:t>
      </w:r>
      <w:r w:rsidR="009672E3" w:rsidRPr="00226D7D">
        <w:rPr>
          <w:rFonts w:cs="Times New Roman"/>
        </w:rPr>
        <w:t xml:space="preserve">descriptions of historical trauma and consequential emotional wounding, mental unwellness, and unresolved grief among Indigenous peoples of the Americas </w:t>
      </w:r>
      <w:r w:rsidR="00687526" w:rsidRPr="00226D7D">
        <w:rPr>
          <w:rFonts w:cs="Times New Roman"/>
        </w:rPr>
        <w:t xml:space="preserve">(Brave Heart et al., 2011). </w:t>
      </w:r>
    </w:p>
    <w:p w14:paraId="3AE91E2A" w14:textId="32E71C3D" w:rsidR="009A5B05" w:rsidRPr="001C2A25" w:rsidRDefault="00D42427" w:rsidP="00226D7D">
      <w:pPr>
        <w:spacing w:before="240" w:after="120" w:line="360" w:lineRule="auto"/>
        <w:ind w:firstLine="450"/>
        <w:rPr>
          <w:rFonts w:cs="Times New Roman"/>
        </w:rPr>
      </w:pPr>
      <w:r w:rsidRPr="00226D7D">
        <w:rPr>
          <w:rFonts w:cs="Times New Roman"/>
        </w:rPr>
        <w:t xml:space="preserve">While Black reparations in the United States is the focal point of this </w:t>
      </w:r>
      <w:r w:rsidR="000923F0" w:rsidRPr="00226D7D">
        <w:rPr>
          <w:rFonts w:cs="Times New Roman"/>
        </w:rPr>
        <w:t>article</w:t>
      </w:r>
      <w:r w:rsidRPr="00226D7D">
        <w:rPr>
          <w:rFonts w:cs="Times New Roman"/>
        </w:rPr>
        <w:t xml:space="preserve">, the </w:t>
      </w:r>
      <w:r w:rsidR="00012CBA" w:rsidRPr="00226D7D">
        <w:rPr>
          <w:rFonts w:cs="Times New Roman"/>
        </w:rPr>
        <w:t>‘</w:t>
      </w:r>
      <w:r w:rsidRPr="00226D7D">
        <w:rPr>
          <w:rFonts w:cs="Times New Roman"/>
        </w:rPr>
        <w:t>legacy of debt and suffering</w:t>
      </w:r>
      <w:r w:rsidR="00012CBA" w:rsidRPr="00226D7D">
        <w:rPr>
          <w:rFonts w:cs="Times New Roman"/>
        </w:rPr>
        <w:t>’</w:t>
      </w:r>
      <w:r w:rsidRPr="00226D7D">
        <w:rPr>
          <w:rFonts w:cs="Times New Roman"/>
        </w:rPr>
        <w:t xml:space="preserve"> is not isolated to this one country or African Americans as the colonial context </w:t>
      </w:r>
      <w:r w:rsidR="00012CBA" w:rsidRPr="00226D7D">
        <w:rPr>
          <w:rFonts w:cs="Times New Roman"/>
        </w:rPr>
        <w:t xml:space="preserve">has perpetuated mass atrocities. As Fanon described, “the violence which has ruled over the ordering of the colonial world, which has ceaselessly drummed the rhythm for the destruction </w:t>
      </w:r>
      <w:r w:rsidR="00012CBA" w:rsidRPr="00226D7D">
        <w:rPr>
          <w:rFonts w:cs="Times New Roman"/>
        </w:rPr>
        <w:lastRenderedPageBreak/>
        <w:t>of native social forms and broken up without reserve the systems of reference of the economy, the customs of dress and external life…” (1963, p. 40)</w:t>
      </w:r>
      <w:r w:rsidR="000D5258" w:rsidRPr="00226D7D">
        <w:rPr>
          <w:rFonts w:cs="Times New Roman"/>
        </w:rPr>
        <w:t>, colonial violence</w:t>
      </w:r>
      <w:r w:rsidR="00012CBA" w:rsidRPr="00226D7D">
        <w:rPr>
          <w:rFonts w:cs="Times New Roman"/>
        </w:rPr>
        <w:t xml:space="preserve"> has entitled reparations to peoples across the glob</w:t>
      </w:r>
      <w:r w:rsidR="000D5258" w:rsidRPr="00226D7D">
        <w:rPr>
          <w:rFonts w:cs="Times New Roman"/>
        </w:rPr>
        <w:t>e</w:t>
      </w:r>
      <w:r w:rsidR="00012CBA" w:rsidRPr="00226D7D">
        <w:rPr>
          <w:rFonts w:cs="Times New Roman"/>
        </w:rPr>
        <w:t xml:space="preserve">. </w:t>
      </w:r>
      <w:r w:rsidR="00842C6A" w:rsidRPr="00226D7D">
        <w:rPr>
          <w:rFonts w:cs="Times New Roman"/>
        </w:rPr>
        <w:t>The United Nations’</w:t>
      </w:r>
      <w:r w:rsidR="00842C6A" w:rsidRPr="001C2A25">
        <w:rPr>
          <w:rFonts w:cs="Times New Roman"/>
        </w:rPr>
        <w:t xml:space="preserve"> agencies have underscored the necessity of governments, organizations, and other </w:t>
      </w:r>
      <w:r w:rsidR="00842C6A">
        <w:rPr>
          <w:rFonts w:cs="Times New Roman"/>
        </w:rPr>
        <w:t xml:space="preserve">entities </w:t>
      </w:r>
      <w:r w:rsidR="00842C6A" w:rsidRPr="001C2A25">
        <w:rPr>
          <w:rFonts w:cs="Times New Roman"/>
        </w:rPr>
        <w:t>to acknowledge and remedy crimes against humanity</w:t>
      </w:r>
      <w:r w:rsidR="000D5258">
        <w:rPr>
          <w:rFonts w:cs="Times New Roman"/>
        </w:rPr>
        <w:t xml:space="preserve"> and </w:t>
      </w:r>
      <w:r w:rsidR="00AF34AE">
        <w:rPr>
          <w:rFonts w:cs="Times New Roman"/>
        </w:rPr>
        <w:t xml:space="preserve">both historical and </w:t>
      </w:r>
      <w:r w:rsidR="00842C6A" w:rsidRPr="001C2A25">
        <w:rPr>
          <w:rFonts w:cs="Times New Roman"/>
        </w:rPr>
        <w:t>contemporary forms of racial inequities (United Nations Department of Public Information, 2002; United Nations General Assembly, 2019).</w:t>
      </w:r>
      <w:r w:rsidR="00842C6A">
        <w:rPr>
          <w:rFonts w:cs="Times New Roman"/>
        </w:rPr>
        <w:t xml:space="preserve"> </w:t>
      </w:r>
    </w:p>
    <w:p w14:paraId="19EF73C1" w14:textId="7A45DCBB" w:rsidR="0028464A" w:rsidRDefault="00237665" w:rsidP="00226D7D">
      <w:pPr>
        <w:spacing w:before="240" w:after="120" w:line="360" w:lineRule="auto"/>
        <w:ind w:firstLine="450"/>
        <w:rPr>
          <w:rFonts w:cs="Times New Roman"/>
        </w:rPr>
      </w:pPr>
      <w:r w:rsidRPr="001C2A25">
        <w:rPr>
          <w:rFonts w:cs="Times New Roman"/>
        </w:rPr>
        <w:t xml:space="preserve">Currently, </w:t>
      </w:r>
      <w:r w:rsidR="00A43BB3">
        <w:rPr>
          <w:rFonts w:cs="Times New Roman"/>
        </w:rPr>
        <w:t xml:space="preserve">advocacy for </w:t>
      </w:r>
      <w:r w:rsidRPr="001C2A25">
        <w:rPr>
          <w:rFonts w:cs="Times New Roman"/>
        </w:rPr>
        <w:t>r</w:t>
      </w:r>
      <w:r w:rsidR="004D0EE4" w:rsidRPr="001C2A25">
        <w:rPr>
          <w:rFonts w:cs="Times New Roman"/>
        </w:rPr>
        <w:t xml:space="preserve">eparations is a neglected justice issue in social work that </w:t>
      </w:r>
      <w:r w:rsidR="00C71558">
        <w:rPr>
          <w:rFonts w:cs="Times New Roman"/>
        </w:rPr>
        <w:t xml:space="preserve">should </w:t>
      </w:r>
      <w:r w:rsidR="00C71558" w:rsidRPr="001C2A25">
        <w:rPr>
          <w:rFonts w:cs="Times New Roman"/>
        </w:rPr>
        <w:t>compel</w:t>
      </w:r>
      <w:r w:rsidR="004D0EE4" w:rsidRPr="001C2A25">
        <w:rPr>
          <w:rFonts w:cs="Times New Roman"/>
        </w:rPr>
        <w:t xml:space="preserve"> the profession to engage in social and political activities and </w:t>
      </w:r>
      <w:r w:rsidR="009E737B" w:rsidRPr="001C2A25">
        <w:rPr>
          <w:rFonts w:cs="Times New Roman"/>
        </w:rPr>
        <w:t xml:space="preserve">legislative </w:t>
      </w:r>
      <w:r w:rsidR="004D0EE4" w:rsidRPr="001C2A25">
        <w:rPr>
          <w:rFonts w:cs="Times New Roman"/>
        </w:rPr>
        <w:t>actions (Jones &amp; McElderry, 2021; McElderry &amp; Jones, 2021). Advancing reparations as a social justice priority is an important task for anti-racist social work practice with aims to atone for the profession’s participation in white supremacy and systemic oppression (Ortega-</w:t>
      </w:r>
      <w:r w:rsidR="004D0EE4" w:rsidRPr="00226D7D">
        <w:rPr>
          <w:rFonts w:cs="Times New Roman"/>
        </w:rPr>
        <w:t xml:space="preserve">Williams &amp; McLane-Davidson, 2021). Advocacy </w:t>
      </w:r>
      <w:r w:rsidRPr="00226D7D">
        <w:rPr>
          <w:rFonts w:cs="Times New Roman"/>
        </w:rPr>
        <w:t>for</w:t>
      </w:r>
      <w:r w:rsidR="004D0EE4" w:rsidRPr="00226D7D">
        <w:rPr>
          <w:rFonts w:cs="Times New Roman"/>
        </w:rPr>
        <w:t xml:space="preserve"> reparations presents social workers an opportunity to address institutional racism and </w:t>
      </w:r>
      <w:r w:rsidR="009E737B" w:rsidRPr="00226D7D">
        <w:rPr>
          <w:rFonts w:cs="Times New Roman"/>
        </w:rPr>
        <w:t xml:space="preserve">adhere to social workers’ codes of ethics to </w:t>
      </w:r>
      <w:r w:rsidR="00274971" w:rsidRPr="00226D7D">
        <w:rPr>
          <w:rFonts w:cs="Times New Roman"/>
        </w:rPr>
        <w:t>promote the welfare and betterment of human society (National Association of Social Workers of Zimbabwe, n.d.)</w:t>
      </w:r>
      <w:r w:rsidR="00274971">
        <w:rPr>
          <w:rFonts w:cs="Times New Roman"/>
        </w:rPr>
        <w:t xml:space="preserve"> and </w:t>
      </w:r>
      <w:r w:rsidR="009E737B" w:rsidRPr="001C2A25">
        <w:rPr>
          <w:rFonts w:cs="Times New Roman"/>
        </w:rPr>
        <w:t>challenge social injustice</w:t>
      </w:r>
      <w:r w:rsidR="00C71558">
        <w:rPr>
          <w:rFonts w:cs="Times New Roman"/>
        </w:rPr>
        <w:t>s</w:t>
      </w:r>
      <w:r w:rsidR="009E737B" w:rsidRPr="001C2A25">
        <w:rPr>
          <w:rFonts w:cs="Times New Roman"/>
        </w:rPr>
        <w:t xml:space="preserve"> and pursue social change in the interest of justice (</w:t>
      </w:r>
      <w:r w:rsidR="009E737B" w:rsidRPr="001C2A25">
        <w:rPr>
          <w:rFonts w:eastAsia="Times New Roman" w:cs="Times New Roman"/>
        </w:rPr>
        <w:t>International Federation of Social Workers</w:t>
      </w:r>
      <w:r w:rsidR="009E737B" w:rsidRPr="001C2A25">
        <w:rPr>
          <w:rFonts w:cs="Times New Roman"/>
        </w:rPr>
        <w:t xml:space="preserve">, 2018; National Association of Black Social Workers [NABSW], n.d.; National Association of Social Workers [NASW], 2021a). </w:t>
      </w:r>
      <w:r w:rsidR="00320734">
        <w:rPr>
          <w:rFonts w:cs="Times New Roman"/>
        </w:rPr>
        <w:t>S</w:t>
      </w:r>
      <w:r w:rsidR="004D0EE4" w:rsidRPr="001C2A25">
        <w:rPr>
          <w:rFonts w:cs="Times New Roman"/>
        </w:rPr>
        <w:t>ocial work organizations</w:t>
      </w:r>
      <w:r w:rsidR="00320734">
        <w:rPr>
          <w:rFonts w:cs="Times New Roman"/>
        </w:rPr>
        <w:t xml:space="preserve"> in the United States</w:t>
      </w:r>
      <w:r w:rsidR="004D0EE4" w:rsidRPr="001C2A25">
        <w:rPr>
          <w:rFonts w:cs="Times New Roman"/>
        </w:rPr>
        <w:t xml:space="preserve"> have </w:t>
      </w:r>
      <w:r w:rsidR="009E737B" w:rsidRPr="001C2A25">
        <w:rPr>
          <w:rFonts w:cs="Times New Roman"/>
        </w:rPr>
        <w:t>acknowledged</w:t>
      </w:r>
      <w:r w:rsidR="004D0EE4" w:rsidRPr="001C2A25">
        <w:rPr>
          <w:rFonts w:cs="Times New Roman"/>
        </w:rPr>
        <w:t xml:space="preserve"> their role in supporting and perpetuating racism in policies</w:t>
      </w:r>
      <w:r w:rsidR="009E737B" w:rsidRPr="001C2A25">
        <w:rPr>
          <w:rFonts w:cs="Times New Roman"/>
        </w:rPr>
        <w:t xml:space="preserve"> and called for anti-racist social work practice</w:t>
      </w:r>
      <w:r w:rsidR="004D0EE4" w:rsidRPr="001C2A25">
        <w:rPr>
          <w:rFonts w:cs="Times New Roman"/>
        </w:rPr>
        <w:t xml:space="preserve"> (</w:t>
      </w:r>
      <w:r w:rsidR="00A43BB3" w:rsidRPr="006F1EAA">
        <w:rPr>
          <w:rFonts w:cs="Times New Roman"/>
        </w:rPr>
        <w:t xml:space="preserve">Council on Social Work Education </w:t>
      </w:r>
      <w:r w:rsidR="00A43BB3">
        <w:rPr>
          <w:rFonts w:cs="Times New Roman"/>
        </w:rPr>
        <w:t>[</w:t>
      </w:r>
      <w:r w:rsidR="00A43BB3" w:rsidRPr="006F1EAA">
        <w:rPr>
          <w:rFonts w:cs="Times New Roman"/>
        </w:rPr>
        <w:t>CSWE</w:t>
      </w:r>
      <w:r w:rsidR="00A43BB3">
        <w:rPr>
          <w:rFonts w:cs="Times New Roman"/>
        </w:rPr>
        <w:t xml:space="preserve">], 2022; </w:t>
      </w:r>
      <w:r w:rsidR="009E737B" w:rsidRPr="001C2A25">
        <w:rPr>
          <w:rStyle w:val="markedcontent"/>
          <w:rFonts w:cs="Times New Roman"/>
        </w:rPr>
        <w:t xml:space="preserve">National Association of Deans and Directors of Schools of Social Work, 2020; </w:t>
      </w:r>
      <w:r w:rsidR="004D0EE4" w:rsidRPr="001C2A25">
        <w:rPr>
          <w:rFonts w:cs="Times New Roman"/>
        </w:rPr>
        <w:t>NASW, 2021b); yet, at the time of this writing, the NABSW</w:t>
      </w:r>
      <w:r w:rsidR="000F3A34">
        <w:rPr>
          <w:rFonts w:cs="Times New Roman"/>
        </w:rPr>
        <w:t xml:space="preserve"> (2020)</w:t>
      </w:r>
      <w:r w:rsidR="004D0EE4" w:rsidRPr="001C2A25">
        <w:rPr>
          <w:rFonts w:cs="Times New Roman"/>
        </w:rPr>
        <w:t xml:space="preserve"> is the sole </w:t>
      </w:r>
      <w:r w:rsidR="00AE1A36">
        <w:rPr>
          <w:rFonts w:cs="Times New Roman"/>
        </w:rPr>
        <w:t xml:space="preserve">U.S. </w:t>
      </w:r>
      <w:r w:rsidR="004D0EE4" w:rsidRPr="001C2A25">
        <w:rPr>
          <w:rFonts w:cs="Times New Roman"/>
        </w:rPr>
        <w:t xml:space="preserve">social work organization to explicitly announce support for reparations. </w:t>
      </w:r>
      <w:r w:rsidR="000F3A34" w:rsidRPr="001C2A25">
        <w:rPr>
          <w:rFonts w:cs="Times New Roman"/>
        </w:rPr>
        <w:t xml:space="preserve">The current emphasis on anti-racism in social work raises an important question of how social workers are </w:t>
      </w:r>
      <w:r w:rsidR="000F3A34" w:rsidRPr="001C2A25">
        <w:rPr>
          <w:rFonts w:cs="Times New Roman"/>
          <w:i/>
          <w:iCs/>
        </w:rPr>
        <w:t>doing</w:t>
      </w:r>
      <w:r w:rsidR="000F3A34" w:rsidRPr="001C2A25">
        <w:rPr>
          <w:rFonts w:cs="Times New Roman"/>
        </w:rPr>
        <w:t xml:space="preserve"> anti-racist practice. If social work is truly invested in undoing racism (NASW, 2021b) and practicing anti-racism, then the profession should participate in the important work of advocacy </w:t>
      </w:r>
      <w:r w:rsidR="000F3A34">
        <w:rPr>
          <w:rFonts w:cs="Times New Roman"/>
        </w:rPr>
        <w:t xml:space="preserve">for </w:t>
      </w:r>
      <w:r w:rsidR="000F3A34" w:rsidRPr="001C2A25">
        <w:rPr>
          <w:rFonts w:cs="Times New Roman"/>
        </w:rPr>
        <w:t>reparations</w:t>
      </w:r>
      <w:r w:rsidR="000F3A34">
        <w:rPr>
          <w:rFonts w:cs="Times New Roman"/>
        </w:rPr>
        <w:t xml:space="preserve">. </w:t>
      </w:r>
    </w:p>
    <w:p w14:paraId="5E5F86B6" w14:textId="2420A1C2" w:rsidR="004E6BA0" w:rsidRPr="001C2A25" w:rsidRDefault="00AE1A36" w:rsidP="00226D7D">
      <w:pPr>
        <w:spacing w:before="240" w:after="120" w:line="360" w:lineRule="auto"/>
        <w:ind w:firstLine="450"/>
        <w:rPr>
          <w:rFonts w:cs="Times New Roman"/>
        </w:rPr>
      </w:pPr>
      <w:r>
        <w:rPr>
          <w:rFonts w:cs="Times New Roman"/>
        </w:rPr>
        <w:t>G</w:t>
      </w:r>
      <w:r w:rsidR="00320734">
        <w:rPr>
          <w:rFonts w:cs="Times New Roman"/>
        </w:rPr>
        <w:t>lobal</w:t>
      </w:r>
      <w:r w:rsidR="004D0EE4" w:rsidRPr="001C2A25">
        <w:rPr>
          <w:rFonts w:cs="Times New Roman"/>
        </w:rPr>
        <w:t xml:space="preserve"> and national social work advocacy for </w:t>
      </w:r>
      <w:r>
        <w:rPr>
          <w:rFonts w:cs="Times New Roman"/>
        </w:rPr>
        <w:t xml:space="preserve">Black </w:t>
      </w:r>
      <w:r w:rsidR="004D0EE4" w:rsidRPr="001C2A25">
        <w:rPr>
          <w:rFonts w:cs="Times New Roman"/>
        </w:rPr>
        <w:t xml:space="preserve">reparations is </w:t>
      </w:r>
      <w:r>
        <w:rPr>
          <w:rFonts w:cs="Times New Roman"/>
        </w:rPr>
        <w:t xml:space="preserve">currently </w:t>
      </w:r>
      <w:r w:rsidR="004D0EE4" w:rsidRPr="001C2A25">
        <w:rPr>
          <w:rFonts w:cs="Times New Roman"/>
        </w:rPr>
        <w:t>limited</w:t>
      </w:r>
      <w:r w:rsidR="00237665" w:rsidRPr="001C2A25">
        <w:rPr>
          <w:rFonts w:cs="Times New Roman"/>
        </w:rPr>
        <w:t xml:space="preserve">. </w:t>
      </w:r>
      <w:r w:rsidR="004E6BA0" w:rsidRPr="001C2A25">
        <w:rPr>
          <w:rFonts w:cs="Times New Roman"/>
        </w:rPr>
        <w:t>Th</w:t>
      </w:r>
      <w:r w:rsidR="0028464A">
        <w:rPr>
          <w:rFonts w:cs="Times New Roman"/>
        </w:rPr>
        <w:t>us, th</w:t>
      </w:r>
      <w:r w:rsidR="004E6BA0" w:rsidRPr="001C2A25">
        <w:rPr>
          <w:rFonts w:cs="Times New Roman"/>
        </w:rPr>
        <w:t>is article offers a scholarly contribution to anti-racist social work practice vis-à-vis</w:t>
      </w:r>
      <w:r w:rsidR="004E6BA0" w:rsidRPr="001C2A25">
        <w:rPr>
          <w:rFonts w:cs="Times New Roman"/>
          <w:b/>
          <w:bCs/>
        </w:rPr>
        <w:t xml:space="preserve"> </w:t>
      </w:r>
      <w:r w:rsidR="004E6BA0" w:rsidRPr="001C2A25">
        <w:rPr>
          <w:rFonts w:cs="Times New Roman"/>
        </w:rPr>
        <w:t>advancing</w:t>
      </w:r>
      <w:r w:rsidR="004E6BA0" w:rsidRPr="001C2A25">
        <w:rPr>
          <w:rFonts w:cs="Times New Roman"/>
          <w:b/>
          <w:bCs/>
        </w:rPr>
        <w:t xml:space="preserve"> </w:t>
      </w:r>
      <w:r w:rsidR="004E6BA0" w:rsidRPr="001C2A25">
        <w:rPr>
          <w:rFonts w:cs="Times New Roman"/>
        </w:rPr>
        <w:t xml:space="preserve">social workers’ advocacy for reparations. </w:t>
      </w:r>
      <w:r w:rsidR="004E6BA0">
        <w:rPr>
          <w:rFonts w:cs="Times New Roman"/>
        </w:rPr>
        <w:t>W</w:t>
      </w:r>
      <w:r w:rsidR="004E6BA0" w:rsidRPr="001C2A25">
        <w:rPr>
          <w:rFonts w:cs="Times New Roman"/>
        </w:rPr>
        <w:t xml:space="preserve">e </w:t>
      </w:r>
      <w:r w:rsidR="004E6BA0">
        <w:rPr>
          <w:rFonts w:cs="Times New Roman"/>
        </w:rPr>
        <w:t>propose</w:t>
      </w:r>
      <w:r w:rsidR="004E6BA0" w:rsidRPr="001C2A25">
        <w:rPr>
          <w:rFonts w:cs="Times New Roman"/>
        </w:rPr>
        <w:t xml:space="preserve"> ways social workers can actualize advocacy for reparations as an anti-racist practice. </w:t>
      </w:r>
      <w:r w:rsidR="004E6BA0">
        <w:rPr>
          <w:rFonts w:cs="Times New Roman"/>
        </w:rPr>
        <w:t>R</w:t>
      </w:r>
      <w:r w:rsidR="004E6BA0" w:rsidRPr="001C2A25">
        <w:rPr>
          <w:rFonts w:cs="Times New Roman"/>
        </w:rPr>
        <w:t xml:space="preserve">eparations advocacy should be </w:t>
      </w:r>
      <w:r w:rsidR="004E6BA0">
        <w:rPr>
          <w:rFonts w:cs="Times New Roman"/>
        </w:rPr>
        <w:t>considered</w:t>
      </w:r>
      <w:r w:rsidR="004E6BA0" w:rsidRPr="001C2A25">
        <w:rPr>
          <w:rFonts w:cs="Times New Roman"/>
        </w:rPr>
        <w:t xml:space="preserve"> in social work education, national organizations, and community organizing. We begin by </w:t>
      </w:r>
      <w:r w:rsidR="004E6BA0">
        <w:rPr>
          <w:rFonts w:cs="Times New Roman"/>
        </w:rPr>
        <w:lastRenderedPageBreak/>
        <w:t>introducing</w:t>
      </w:r>
      <w:r w:rsidR="004E6BA0" w:rsidRPr="001C2A25">
        <w:rPr>
          <w:rFonts w:cs="Times New Roman"/>
        </w:rPr>
        <w:t xml:space="preserve"> </w:t>
      </w:r>
      <w:r w:rsidR="004E6BA0">
        <w:rPr>
          <w:rFonts w:cs="Times New Roman"/>
        </w:rPr>
        <w:t>reparations in the context of anti-racist practice and then</w:t>
      </w:r>
      <w:r>
        <w:rPr>
          <w:rFonts w:cs="Times New Roman"/>
        </w:rPr>
        <w:t xml:space="preserve"> describe</w:t>
      </w:r>
      <w:r w:rsidR="004E6BA0">
        <w:rPr>
          <w:rFonts w:cs="Times New Roman"/>
        </w:rPr>
        <w:t xml:space="preserve"> federal reparations</w:t>
      </w:r>
      <w:r>
        <w:rPr>
          <w:rFonts w:cs="Times New Roman"/>
        </w:rPr>
        <w:t>’</w:t>
      </w:r>
      <w:r w:rsidR="004E6BA0">
        <w:rPr>
          <w:rFonts w:cs="Times New Roman"/>
        </w:rPr>
        <w:t xml:space="preserve"> legislation in the United States</w:t>
      </w:r>
      <w:r w:rsidR="004E6BA0" w:rsidRPr="001C2A25">
        <w:rPr>
          <w:rFonts w:cs="Times New Roman"/>
        </w:rPr>
        <w:t>. These considerations are followed by recommendations for advocacy for reparations. We assert that social workers have the potential to serve and support the reparations movement</w:t>
      </w:r>
      <w:r w:rsidR="004E6BA0" w:rsidRPr="001C2A25" w:rsidDel="00584F4E">
        <w:rPr>
          <w:rFonts w:cs="Times New Roman"/>
        </w:rPr>
        <w:t xml:space="preserve"> </w:t>
      </w:r>
      <w:r w:rsidR="004E6BA0" w:rsidRPr="001C2A25">
        <w:rPr>
          <w:rFonts w:cs="Times New Roman"/>
        </w:rPr>
        <w:t>through education, collaboration, and community organizing.</w:t>
      </w:r>
      <w:r w:rsidR="004E6BA0">
        <w:rPr>
          <w:rFonts w:cs="Times New Roman"/>
        </w:rPr>
        <w:t xml:space="preserve"> We offer specific strategies to support advocacy for reparations </w:t>
      </w:r>
      <w:r>
        <w:rPr>
          <w:rFonts w:cs="Times New Roman"/>
        </w:rPr>
        <w:t>that</w:t>
      </w:r>
      <w:r w:rsidR="004E6BA0">
        <w:rPr>
          <w:rFonts w:cs="Times New Roman"/>
        </w:rPr>
        <w:t xml:space="preserve"> complement previous scholarship on </w:t>
      </w:r>
      <w:r>
        <w:rPr>
          <w:rFonts w:cs="Times New Roman"/>
        </w:rPr>
        <w:t>justice</w:t>
      </w:r>
      <w:r w:rsidR="004E6BA0">
        <w:rPr>
          <w:rFonts w:cs="Times New Roman"/>
        </w:rPr>
        <w:t>, equity, and anti-racist practice.</w:t>
      </w:r>
    </w:p>
    <w:p w14:paraId="36D27358" w14:textId="77777777" w:rsidR="008A3271" w:rsidRDefault="008A3271" w:rsidP="00521F07">
      <w:pPr>
        <w:spacing w:before="240" w:after="240" w:line="360" w:lineRule="auto"/>
        <w:rPr>
          <w:rFonts w:cs="Times New Roman"/>
          <w:b/>
          <w:bCs/>
          <w:color w:val="C00000"/>
          <w:sz w:val="28"/>
          <w:szCs w:val="28"/>
        </w:rPr>
      </w:pPr>
      <w:r w:rsidRPr="00E06C2A">
        <w:rPr>
          <w:rFonts w:cs="Times New Roman"/>
          <w:b/>
          <w:bCs/>
          <w:color w:val="C00000"/>
          <w:sz w:val="28"/>
          <w:szCs w:val="28"/>
        </w:rPr>
        <w:t>Anti-Racist Practice and Reparations</w:t>
      </w:r>
    </w:p>
    <w:p w14:paraId="025E31C3" w14:textId="5D742C48" w:rsidR="00875FDD" w:rsidRPr="008A3271" w:rsidRDefault="00875FDD" w:rsidP="00521F07">
      <w:pPr>
        <w:spacing w:before="240" w:after="240" w:line="360" w:lineRule="auto"/>
        <w:rPr>
          <w:rFonts w:cs="Times New Roman"/>
          <w:b/>
          <w:bCs/>
          <w:color w:val="C00000"/>
          <w:sz w:val="28"/>
          <w:szCs w:val="28"/>
        </w:rPr>
      </w:pPr>
      <w:r w:rsidRPr="006F1EAA">
        <w:rPr>
          <w:rFonts w:cs="Times New Roman"/>
        </w:rPr>
        <w:t xml:space="preserve">Given the significance of ongoing white </w:t>
      </w:r>
      <w:r w:rsidR="00162FAE">
        <w:rPr>
          <w:rFonts w:cs="Times New Roman"/>
        </w:rPr>
        <w:t>domination</w:t>
      </w:r>
      <w:r w:rsidRPr="006F1EAA">
        <w:rPr>
          <w:rFonts w:cs="Times New Roman"/>
        </w:rPr>
        <w:t xml:space="preserve">, white nationalism, and a race-based caste in the United States, anti-racist social work </w:t>
      </w:r>
      <w:r>
        <w:rPr>
          <w:rFonts w:cs="Times New Roman"/>
        </w:rPr>
        <w:t>must</w:t>
      </w:r>
      <w:r w:rsidRPr="006F1EAA">
        <w:rPr>
          <w:rFonts w:cs="Times New Roman"/>
        </w:rPr>
        <w:t xml:space="preserve"> focus on eliminating all systems of oppression and repairing the harms caused by anti-Black </w:t>
      </w:r>
      <w:r w:rsidR="00120DC7">
        <w:rPr>
          <w:rFonts w:cs="Times New Roman"/>
        </w:rPr>
        <w:t>discrimination</w:t>
      </w:r>
      <w:r w:rsidRPr="006F1EAA">
        <w:rPr>
          <w:rFonts w:cs="Times New Roman"/>
        </w:rPr>
        <w:t xml:space="preserve">. </w:t>
      </w:r>
      <w:r w:rsidR="00A43BB3">
        <w:rPr>
          <w:rFonts w:cs="Times New Roman"/>
        </w:rPr>
        <w:t>Thus, a</w:t>
      </w:r>
      <w:r w:rsidRPr="001C2A25">
        <w:rPr>
          <w:rFonts w:cs="Times New Roman"/>
        </w:rPr>
        <w:t xml:space="preserve">dvancing reparations to undo racism must be at the core of anti-racist </w:t>
      </w:r>
      <w:r w:rsidR="00A43BB3">
        <w:rPr>
          <w:rFonts w:cs="Times New Roman"/>
        </w:rPr>
        <w:t xml:space="preserve">social work </w:t>
      </w:r>
      <w:r w:rsidRPr="001C2A25">
        <w:rPr>
          <w:rFonts w:cs="Times New Roman"/>
        </w:rPr>
        <w:t xml:space="preserve">practice. </w:t>
      </w:r>
      <w:r>
        <w:rPr>
          <w:rFonts w:cs="Times New Roman"/>
        </w:rPr>
        <w:t>E</w:t>
      </w:r>
      <w:r w:rsidRPr="001C2A25">
        <w:rPr>
          <w:rFonts w:cs="Times New Roman"/>
        </w:rPr>
        <w:t xml:space="preserve">arly </w:t>
      </w:r>
      <w:r>
        <w:rPr>
          <w:rFonts w:cs="Times New Roman"/>
        </w:rPr>
        <w:t xml:space="preserve">and evolving </w:t>
      </w:r>
      <w:r w:rsidRPr="001C2A25">
        <w:rPr>
          <w:rFonts w:cs="Times New Roman"/>
        </w:rPr>
        <w:t>definition</w:t>
      </w:r>
      <w:r>
        <w:rPr>
          <w:rFonts w:cs="Times New Roman"/>
        </w:rPr>
        <w:t>s</w:t>
      </w:r>
      <w:r w:rsidRPr="001C2A25">
        <w:rPr>
          <w:rFonts w:cs="Times New Roman"/>
        </w:rPr>
        <w:t xml:space="preserve"> of anti-racism in social work</w:t>
      </w:r>
      <w:r>
        <w:rPr>
          <w:rFonts w:cs="Times New Roman"/>
        </w:rPr>
        <w:t xml:space="preserve"> suggest:</w:t>
      </w:r>
    </w:p>
    <w:p w14:paraId="3FE60600" w14:textId="77777777" w:rsidR="004E6BA0" w:rsidRDefault="004E6BA0" w:rsidP="00340D17">
      <w:pPr>
        <w:pStyle w:val="ListParagraph"/>
        <w:numPr>
          <w:ilvl w:val="0"/>
          <w:numId w:val="1"/>
        </w:numPr>
        <w:spacing w:before="240" w:after="240" w:line="360" w:lineRule="auto"/>
        <w:ind w:left="1276" w:hanging="425"/>
        <w:contextualSpacing w:val="0"/>
        <w:rPr>
          <w:rFonts w:cs="Times New Roman"/>
        </w:rPr>
      </w:pPr>
      <w:r>
        <w:rPr>
          <w:rFonts w:cs="Times New Roman"/>
        </w:rPr>
        <w:t xml:space="preserve">A form of practice to eradicate racist social relationships and structures </w:t>
      </w:r>
      <w:r w:rsidRPr="00ED506D">
        <w:t>from the profession and society</w:t>
      </w:r>
      <w:r>
        <w:t>.</w:t>
      </w:r>
    </w:p>
    <w:p w14:paraId="7681171F" w14:textId="77777777" w:rsidR="004E6BA0" w:rsidRDefault="004E6BA0" w:rsidP="00340D17">
      <w:pPr>
        <w:pStyle w:val="ListParagraph"/>
        <w:numPr>
          <w:ilvl w:val="0"/>
          <w:numId w:val="1"/>
        </w:numPr>
        <w:spacing w:before="240" w:after="240" w:line="360" w:lineRule="auto"/>
        <w:ind w:left="1276" w:hanging="425"/>
        <w:contextualSpacing w:val="0"/>
        <w:rPr>
          <w:rFonts w:cs="Times New Roman"/>
        </w:rPr>
      </w:pPr>
      <w:r>
        <w:rPr>
          <w:rFonts w:cs="Times New Roman"/>
        </w:rPr>
        <w:t>An ongoing effort to divest from the status quo of whiteness by using mechanisms outside of existing institutional parameters to create change.</w:t>
      </w:r>
    </w:p>
    <w:p w14:paraId="5160FA65" w14:textId="77777777" w:rsidR="004E6BA0" w:rsidRDefault="004E6BA0" w:rsidP="00340D17">
      <w:pPr>
        <w:pStyle w:val="ListParagraph"/>
        <w:numPr>
          <w:ilvl w:val="0"/>
          <w:numId w:val="1"/>
        </w:numPr>
        <w:spacing w:before="240" w:after="240" w:line="360" w:lineRule="auto"/>
        <w:ind w:left="1276" w:hanging="425"/>
        <w:contextualSpacing w:val="0"/>
        <w:rPr>
          <w:rFonts w:cs="Times New Roman"/>
        </w:rPr>
      </w:pPr>
      <w:r>
        <w:rPr>
          <w:rFonts w:cs="Times New Roman"/>
        </w:rPr>
        <w:t>A</w:t>
      </w:r>
      <w:r w:rsidRPr="006F1EAA">
        <w:rPr>
          <w:rFonts w:cs="Times New Roman"/>
        </w:rPr>
        <w:t xml:space="preserve"> transformative process to reshape social relationships and interactions between Black and White people specifically and to eliminate racism at micro, mezzo, and macro levels of practice. </w:t>
      </w:r>
    </w:p>
    <w:p w14:paraId="1072D188" w14:textId="6EA8E19A" w:rsidR="004E6BA0" w:rsidRDefault="004E6BA0" w:rsidP="00340D17">
      <w:pPr>
        <w:pStyle w:val="ListParagraph"/>
        <w:numPr>
          <w:ilvl w:val="0"/>
          <w:numId w:val="1"/>
        </w:numPr>
        <w:spacing w:before="240" w:after="240" w:line="360" w:lineRule="auto"/>
        <w:ind w:left="1276" w:hanging="425"/>
        <w:contextualSpacing w:val="0"/>
        <w:rPr>
          <w:rFonts w:cs="Times New Roman"/>
        </w:rPr>
      </w:pPr>
      <w:r>
        <w:rPr>
          <w:rFonts w:cs="Times New Roman"/>
        </w:rPr>
        <w:t>Engaging in multiple ways of knowing such as utilization of African-centered knowledge. (</w:t>
      </w:r>
      <w:r w:rsidRPr="00ED506D">
        <w:t>Dominelli</w:t>
      </w:r>
      <w:r>
        <w:t xml:space="preserve">, 2018; </w:t>
      </w:r>
      <w:r>
        <w:rPr>
          <w:rFonts w:cs="Times New Roman"/>
        </w:rPr>
        <w:t xml:space="preserve">Graham, 2000; Jones et al., 2022; </w:t>
      </w:r>
      <w:r w:rsidRPr="006F1EAA">
        <w:rPr>
          <w:rFonts w:cs="Times New Roman"/>
        </w:rPr>
        <w:t>Keating</w:t>
      </w:r>
      <w:r>
        <w:rPr>
          <w:rFonts w:cs="Times New Roman"/>
        </w:rPr>
        <w:t xml:space="preserve">, </w:t>
      </w:r>
      <w:r w:rsidRPr="006F1EAA">
        <w:rPr>
          <w:rFonts w:cs="Times New Roman"/>
        </w:rPr>
        <w:t>2000</w:t>
      </w:r>
      <w:r>
        <w:rPr>
          <w:rFonts w:cs="Times New Roman"/>
        </w:rPr>
        <w:t>)</w:t>
      </w:r>
    </w:p>
    <w:p w14:paraId="17745574" w14:textId="0643C788" w:rsidR="00875FDD" w:rsidRDefault="008E4F49" w:rsidP="00226D7D">
      <w:pPr>
        <w:spacing w:before="240" w:after="240" w:line="360" w:lineRule="auto"/>
        <w:rPr>
          <w:rFonts w:cs="Times New Roman"/>
        </w:rPr>
      </w:pPr>
      <w:r w:rsidRPr="006F1EAA">
        <w:rPr>
          <w:rFonts w:cs="Times New Roman"/>
        </w:rPr>
        <w:t>As of recent, s</w:t>
      </w:r>
      <w:r w:rsidR="002B6C53" w:rsidRPr="006F1EAA">
        <w:rPr>
          <w:rFonts w:cs="Times New Roman"/>
        </w:rPr>
        <w:t>ocial work organizations, such as the NASW, have released statements promoting justice and racial equity while also condemning racism and white supremacy and the devaluation of Black lives (</w:t>
      </w:r>
      <w:r w:rsidR="002B6C53" w:rsidRPr="00FD7B74">
        <w:rPr>
          <w:rFonts w:cs="Times New Roman"/>
        </w:rPr>
        <w:t>NASW, 2020a; NASW, 2020b).</w:t>
      </w:r>
      <w:r w:rsidR="002B6C53" w:rsidRPr="006F1EAA">
        <w:rPr>
          <w:rFonts w:cs="Times New Roman"/>
        </w:rPr>
        <w:t xml:space="preserve"> The </w:t>
      </w:r>
      <w:r w:rsidR="001872E2" w:rsidRPr="006F1EAA">
        <w:rPr>
          <w:rFonts w:cs="Times New Roman"/>
        </w:rPr>
        <w:t xml:space="preserve">CSWE </w:t>
      </w:r>
      <w:r w:rsidR="0081670A">
        <w:rPr>
          <w:rFonts w:cs="Times New Roman"/>
        </w:rPr>
        <w:t>(</w:t>
      </w:r>
      <w:r w:rsidR="002B6C53" w:rsidRPr="006F1EAA">
        <w:rPr>
          <w:rFonts w:cs="Times New Roman"/>
        </w:rPr>
        <w:t>2021) has also publicized recommendations</w:t>
      </w:r>
      <w:r w:rsidRPr="006F1EAA">
        <w:rPr>
          <w:rFonts w:cs="Times New Roman"/>
        </w:rPr>
        <w:t>,</w:t>
      </w:r>
      <w:r w:rsidR="002B6C53" w:rsidRPr="006F1EAA">
        <w:rPr>
          <w:rFonts w:cs="Times New Roman"/>
        </w:rPr>
        <w:t xml:space="preserve"> from its Task Force to Advance Anti-Racism in Social Work Education</w:t>
      </w:r>
      <w:r w:rsidRPr="006F1EAA">
        <w:rPr>
          <w:rFonts w:cs="Times New Roman"/>
        </w:rPr>
        <w:t>,</w:t>
      </w:r>
      <w:r w:rsidR="002B6C53" w:rsidRPr="006F1EAA">
        <w:rPr>
          <w:rFonts w:cs="Times New Roman"/>
        </w:rPr>
        <w:t xml:space="preserve"> to develop a plan for integrating anti-racism pedagogies into social work curricula. </w:t>
      </w:r>
      <w:r w:rsidR="00162FAE">
        <w:rPr>
          <w:rFonts w:cs="Times New Roman"/>
        </w:rPr>
        <w:t xml:space="preserve">However, </w:t>
      </w:r>
      <w:r w:rsidR="00162FAE">
        <w:rPr>
          <w:rFonts w:cs="Times New Roman"/>
        </w:rPr>
        <w:lastRenderedPageBreak/>
        <w:t>d</w:t>
      </w:r>
      <w:r w:rsidR="00875FDD">
        <w:rPr>
          <w:rFonts w:cs="Times New Roman"/>
        </w:rPr>
        <w:t>espite all of these well intended efforts</w:t>
      </w:r>
      <w:r w:rsidR="00875FDD" w:rsidRPr="006F1EAA">
        <w:rPr>
          <w:rFonts w:cs="Times New Roman"/>
        </w:rPr>
        <w:t>, a plausible fear is that talking and plan</w:t>
      </w:r>
      <w:r w:rsidR="00875FDD">
        <w:rPr>
          <w:rFonts w:cs="Times New Roman"/>
        </w:rPr>
        <w:t>ning</w:t>
      </w:r>
      <w:r w:rsidR="00875FDD" w:rsidRPr="006F1EAA">
        <w:rPr>
          <w:rFonts w:cs="Times New Roman"/>
        </w:rPr>
        <w:t xml:space="preserve"> </w:t>
      </w:r>
      <w:r w:rsidR="00875FDD">
        <w:rPr>
          <w:rFonts w:cs="Times New Roman"/>
        </w:rPr>
        <w:t>are</w:t>
      </w:r>
      <w:r w:rsidR="00875FDD" w:rsidRPr="006F1EAA">
        <w:rPr>
          <w:rFonts w:cs="Times New Roman"/>
        </w:rPr>
        <w:t xml:space="preserve"> the closest that individuals and organizations will come to actualizing anti-racism. </w:t>
      </w:r>
    </w:p>
    <w:p w14:paraId="57EBA018" w14:textId="3E1BAEE3" w:rsidR="00F20BBE" w:rsidRDefault="00875FDD" w:rsidP="00226D7D">
      <w:pPr>
        <w:spacing w:before="240" w:after="240" w:line="360" w:lineRule="auto"/>
        <w:ind w:firstLine="450"/>
        <w:rPr>
          <w:rFonts w:cs="Times New Roman"/>
        </w:rPr>
      </w:pPr>
      <w:r w:rsidRPr="006F1EAA">
        <w:rPr>
          <w:rFonts w:cs="Times New Roman"/>
        </w:rPr>
        <w:t>As DiAngelo explained</w:t>
      </w:r>
      <w:r>
        <w:rPr>
          <w:rFonts w:cs="Times New Roman"/>
        </w:rPr>
        <w:t>, “</w:t>
      </w:r>
      <w:r w:rsidRPr="004A003B">
        <w:rPr>
          <w:rFonts w:cs="Times New Roman"/>
        </w:rPr>
        <w:t>We [White progressives]</w:t>
      </w:r>
      <w:r w:rsidRPr="001C2A25">
        <w:rPr>
          <w:rFonts w:cs="Times New Roman"/>
        </w:rPr>
        <w:t xml:space="preserve"> will put our energy into making sure that others see us as having arrived. None of our energy will go into what we need to be doing for the rest of our lives</w:t>
      </w:r>
      <w:r>
        <w:rPr>
          <w:rFonts w:cs="Times New Roman"/>
        </w:rPr>
        <w:t>…</w:t>
      </w:r>
      <w:r w:rsidRPr="001C2A25">
        <w:rPr>
          <w:rFonts w:cs="Times New Roman"/>
        </w:rPr>
        <w:t xml:space="preserve"> actual antiracist practice</w:t>
      </w:r>
      <w:r>
        <w:rPr>
          <w:rFonts w:cs="Times New Roman"/>
        </w:rPr>
        <w:t>”</w:t>
      </w:r>
      <w:r w:rsidRPr="001C2A25">
        <w:rPr>
          <w:rFonts w:cs="Times New Roman"/>
        </w:rPr>
        <w:t xml:space="preserve"> (2018, p. 5)</w:t>
      </w:r>
      <w:r>
        <w:rPr>
          <w:rFonts w:cs="Times New Roman"/>
        </w:rPr>
        <w:t xml:space="preserve">. </w:t>
      </w:r>
      <w:r w:rsidRPr="001C2A25">
        <w:rPr>
          <w:rFonts w:cs="Times New Roman"/>
        </w:rPr>
        <w:t xml:space="preserve">Advocacy for reparations </w:t>
      </w:r>
      <w:r>
        <w:rPr>
          <w:rFonts w:cs="Times New Roman"/>
        </w:rPr>
        <w:t xml:space="preserve">is anti-racist practice. </w:t>
      </w:r>
      <w:r w:rsidRPr="001C2A25">
        <w:rPr>
          <w:rFonts w:cs="Times New Roman"/>
        </w:rPr>
        <w:t xml:space="preserve">Reparations </w:t>
      </w:r>
      <w:r>
        <w:rPr>
          <w:rFonts w:cs="Times New Roman"/>
        </w:rPr>
        <w:t>can help</w:t>
      </w:r>
      <w:r w:rsidRPr="001C2A25">
        <w:rPr>
          <w:rFonts w:cs="Times New Roman"/>
          <w:color w:val="000000" w:themeColor="text1"/>
        </w:rPr>
        <w:t xml:space="preserve"> repair </w:t>
      </w:r>
      <w:r w:rsidR="00120DC7">
        <w:rPr>
          <w:rFonts w:cs="Times New Roman"/>
          <w:color w:val="000000" w:themeColor="text1"/>
        </w:rPr>
        <w:t xml:space="preserve">structural, </w:t>
      </w:r>
      <w:r w:rsidRPr="001C2A25">
        <w:rPr>
          <w:rFonts w:cs="Times New Roman"/>
          <w:color w:val="000000" w:themeColor="text1"/>
        </w:rPr>
        <w:t>systemic</w:t>
      </w:r>
      <w:r w:rsidR="00120DC7">
        <w:rPr>
          <w:rFonts w:cs="Times New Roman"/>
          <w:color w:val="000000" w:themeColor="text1"/>
        </w:rPr>
        <w:t>,</w:t>
      </w:r>
      <w:r w:rsidR="00086F50">
        <w:rPr>
          <w:rFonts w:cs="Times New Roman"/>
          <w:color w:val="000000" w:themeColor="text1"/>
        </w:rPr>
        <w:t xml:space="preserve"> and institutional</w:t>
      </w:r>
      <w:r w:rsidRPr="001C2A25">
        <w:rPr>
          <w:rFonts w:cs="Times New Roman"/>
          <w:color w:val="000000" w:themeColor="text1"/>
        </w:rPr>
        <w:t xml:space="preserve"> injustices and resultant racial disparities through </w:t>
      </w:r>
      <w:r w:rsidR="00B65719">
        <w:rPr>
          <w:rFonts w:cs="Times New Roman"/>
          <w:color w:val="000000" w:themeColor="text1"/>
        </w:rPr>
        <w:t>comprehensive</w:t>
      </w:r>
      <w:r w:rsidRPr="001C2A25">
        <w:rPr>
          <w:rFonts w:cs="Times New Roman"/>
          <w:color w:val="000000" w:themeColor="text1"/>
        </w:rPr>
        <w:t xml:space="preserve"> interventions </w:t>
      </w:r>
      <w:r w:rsidR="00B65719">
        <w:rPr>
          <w:rFonts w:cs="Times New Roman"/>
          <w:color w:val="000000" w:themeColor="text1"/>
        </w:rPr>
        <w:t>that</w:t>
      </w:r>
      <w:r w:rsidRPr="001C2A25">
        <w:rPr>
          <w:rFonts w:cs="Times New Roman"/>
          <w:color w:val="000000" w:themeColor="text1"/>
        </w:rPr>
        <w:t xml:space="preserve"> </w:t>
      </w:r>
      <w:r w:rsidR="00162FAE">
        <w:rPr>
          <w:rFonts w:cs="Times New Roman"/>
          <w:color w:val="000000" w:themeColor="text1"/>
        </w:rPr>
        <w:t>reduce or eliminate</w:t>
      </w:r>
      <w:r w:rsidRPr="001C2A25">
        <w:rPr>
          <w:rFonts w:cs="Times New Roman"/>
          <w:color w:val="000000" w:themeColor="text1"/>
        </w:rPr>
        <w:t xml:space="preserve"> disproportionate, negative outcomes experienced by African Americans.</w:t>
      </w:r>
      <w:r w:rsidRPr="001C2A25">
        <w:rPr>
          <w:rFonts w:cs="Times New Roman"/>
        </w:rPr>
        <w:t xml:space="preserve"> </w:t>
      </w:r>
      <w:r>
        <w:rPr>
          <w:rFonts w:cs="Times New Roman"/>
        </w:rPr>
        <w:t xml:space="preserve">Globally, advocacy for </w:t>
      </w:r>
      <w:r w:rsidR="00D90426">
        <w:rPr>
          <w:rFonts w:cs="Times New Roman"/>
        </w:rPr>
        <w:t>reparatory justice</w:t>
      </w:r>
      <w:r>
        <w:rPr>
          <w:rFonts w:cs="Times New Roman"/>
        </w:rPr>
        <w:t xml:space="preserve"> is </w:t>
      </w:r>
      <w:r w:rsidRPr="001C2A25">
        <w:rPr>
          <w:rFonts w:cs="Times New Roman"/>
        </w:rPr>
        <w:t>an example of the ‘rest of our lives’ work mentioned by DiAngelo</w:t>
      </w:r>
      <w:r>
        <w:rPr>
          <w:rFonts w:cs="Times New Roman"/>
        </w:rPr>
        <w:t xml:space="preserve"> (2018)</w:t>
      </w:r>
      <w:r w:rsidRPr="001C2A25">
        <w:rPr>
          <w:rFonts w:cs="Times New Roman"/>
        </w:rPr>
        <w:t xml:space="preserve">. </w:t>
      </w:r>
    </w:p>
    <w:p w14:paraId="5D4319DC" w14:textId="1A45D24B" w:rsidR="00875FDD" w:rsidRPr="008A3271" w:rsidRDefault="00875FDD" w:rsidP="008A3271">
      <w:pPr>
        <w:spacing w:before="240" w:after="240" w:line="360" w:lineRule="auto"/>
        <w:rPr>
          <w:rFonts w:cs="Times New Roman"/>
          <w:b/>
          <w:bCs/>
          <w:color w:val="C00000"/>
          <w:sz w:val="28"/>
          <w:szCs w:val="28"/>
        </w:rPr>
      </w:pPr>
      <w:r w:rsidRPr="008A3271">
        <w:rPr>
          <w:rFonts w:cs="Times New Roman"/>
          <w:b/>
          <w:bCs/>
          <w:color w:val="C00000"/>
          <w:sz w:val="28"/>
          <w:szCs w:val="28"/>
        </w:rPr>
        <w:t xml:space="preserve">U.S. </w:t>
      </w:r>
      <w:r w:rsidR="004E6BA0" w:rsidRPr="008A3271">
        <w:rPr>
          <w:rFonts w:cs="Times New Roman"/>
          <w:b/>
          <w:bCs/>
          <w:color w:val="C00000"/>
          <w:sz w:val="28"/>
          <w:szCs w:val="28"/>
        </w:rPr>
        <w:t>Government and</w:t>
      </w:r>
      <w:r w:rsidRPr="008A3271">
        <w:rPr>
          <w:rFonts w:cs="Times New Roman"/>
          <w:b/>
          <w:bCs/>
          <w:color w:val="C00000"/>
          <w:sz w:val="28"/>
          <w:szCs w:val="28"/>
        </w:rPr>
        <w:t xml:space="preserve"> Black </w:t>
      </w:r>
      <w:r w:rsidR="000923F0" w:rsidRPr="008A3271">
        <w:rPr>
          <w:rFonts w:cs="Times New Roman"/>
          <w:b/>
          <w:bCs/>
          <w:color w:val="C00000"/>
          <w:sz w:val="28"/>
          <w:szCs w:val="28"/>
        </w:rPr>
        <w:t>Reparations</w:t>
      </w:r>
    </w:p>
    <w:p w14:paraId="36E92245" w14:textId="77777777" w:rsidR="004E6BA0" w:rsidRPr="008D58F4" w:rsidRDefault="007E16A3" w:rsidP="00226D7D">
      <w:pPr>
        <w:spacing w:before="240" w:after="240" w:line="360" w:lineRule="auto"/>
        <w:ind w:firstLine="450"/>
        <w:rPr>
          <w:rFonts w:cs="Times New Roman"/>
        </w:rPr>
      </w:pPr>
      <w:r w:rsidRPr="001C2A25">
        <w:rPr>
          <w:rFonts w:cs="Times New Roman"/>
        </w:rPr>
        <w:t>The words reparation and reparations are often used interchangeably, but necessitate clarification (</w:t>
      </w:r>
      <w:r w:rsidR="002B1F7F" w:rsidRPr="008D58F4">
        <w:rPr>
          <w:rFonts w:cs="Times New Roman"/>
          <w:color w:val="000000" w:themeColor="text1"/>
        </w:rPr>
        <w:t xml:space="preserve">Aiyetoro, 2002; </w:t>
      </w:r>
      <w:r w:rsidRPr="008D58F4">
        <w:rPr>
          <w:rFonts w:cs="Times New Roman"/>
        </w:rPr>
        <w:t xml:space="preserve">Shepherd &amp; Hemmings, 2022). </w:t>
      </w:r>
      <w:r w:rsidRPr="008D58F4">
        <w:rPr>
          <w:rFonts w:cs="Times New Roman"/>
          <w:i/>
          <w:iCs/>
        </w:rPr>
        <w:t>Reparation</w:t>
      </w:r>
      <w:r w:rsidRPr="008D58F4">
        <w:rPr>
          <w:rFonts w:cs="Times New Roman"/>
        </w:rPr>
        <w:t xml:space="preserve"> is an </w:t>
      </w:r>
      <w:r w:rsidR="0019389B" w:rsidRPr="008D58F4">
        <w:rPr>
          <w:rFonts w:cs="Times New Roman"/>
        </w:rPr>
        <w:t>internationally recognized</w:t>
      </w:r>
      <w:r w:rsidRPr="008D58F4">
        <w:rPr>
          <w:rFonts w:cs="Times New Roman"/>
        </w:rPr>
        <w:t xml:space="preserve"> process to pursue </w:t>
      </w:r>
      <w:r w:rsidR="00F079CC" w:rsidRPr="008D58F4">
        <w:rPr>
          <w:rFonts w:cs="Times New Roman"/>
        </w:rPr>
        <w:t>acknowledgment, apology</w:t>
      </w:r>
      <w:r w:rsidRPr="008D58F4">
        <w:rPr>
          <w:rFonts w:cs="Times New Roman"/>
        </w:rPr>
        <w:t xml:space="preserve">, repair, and reconciliation for historic wrongdoings and crimes against humanity committed by governments, corporations, and individuals. </w:t>
      </w:r>
      <w:r w:rsidR="002B1F7F" w:rsidRPr="008D58F4">
        <w:rPr>
          <w:rFonts w:cs="Times New Roman"/>
        </w:rPr>
        <w:t>A common form of reparation are Truth and Reconciliation Commissions</w:t>
      </w:r>
      <w:r w:rsidR="00805DAF" w:rsidRPr="008D58F4">
        <w:rPr>
          <w:rFonts w:cs="Times New Roman"/>
        </w:rPr>
        <w:t xml:space="preserve"> that can serve multiple purposes such as </w:t>
      </w:r>
      <w:r w:rsidR="002B1F7F" w:rsidRPr="008D58F4">
        <w:rPr>
          <w:rFonts w:cs="Times New Roman"/>
        </w:rPr>
        <w:t>investigat</w:t>
      </w:r>
      <w:r w:rsidR="00805DAF" w:rsidRPr="008D58F4">
        <w:rPr>
          <w:rFonts w:cs="Times New Roman"/>
        </w:rPr>
        <w:t>ing</w:t>
      </w:r>
      <w:r w:rsidR="002B1F7F" w:rsidRPr="008D58F4">
        <w:rPr>
          <w:rFonts w:cs="Times New Roman"/>
        </w:rPr>
        <w:t xml:space="preserve"> wrongdoing </w:t>
      </w:r>
      <w:r w:rsidR="00805DAF" w:rsidRPr="008D58F4">
        <w:rPr>
          <w:rFonts w:cs="Times New Roman"/>
        </w:rPr>
        <w:t xml:space="preserve">and facilitating the transfer of power such as in South Africa and Peru </w:t>
      </w:r>
      <w:r w:rsidR="002B1F7F" w:rsidRPr="008D58F4">
        <w:rPr>
          <w:rFonts w:cs="Times New Roman"/>
        </w:rPr>
        <w:t xml:space="preserve">(Androff, </w:t>
      </w:r>
      <w:r w:rsidR="00805DAF" w:rsidRPr="008D58F4">
        <w:rPr>
          <w:rFonts w:cs="Times New Roman"/>
        </w:rPr>
        <w:t>2022</w:t>
      </w:r>
      <w:r w:rsidR="002B1F7F" w:rsidRPr="008D58F4">
        <w:rPr>
          <w:rFonts w:cs="Times New Roman"/>
        </w:rPr>
        <w:t>)</w:t>
      </w:r>
      <w:r w:rsidR="00805DAF" w:rsidRPr="008D58F4">
        <w:rPr>
          <w:rFonts w:cs="Times New Roman"/>
        </w:rPr>
        <w:t>.</w:t>
      </w:r>
      <w:r w:rsidR="002B1F7F" w:rsidRPr="008D58F4">
        <w:rPr>
          <w:rFonts w:cs="Times New Roman"/>
        </w:rPr>
        <w:t xml:space="preserve"> </w:t>
      </w:r>
    </w:p>
    <w:p w14:paraId="2B0B4B50" w14:textId="714A52D7" w:rsidR="001E0E5F" w:rsidRPr="004E6BA0" w:rsidRDefault="0019389B" w:rsidP="00226D7D">
      <w:pPr>
        <w:spacing w:before="240" w:after="240" w:line="360" w:lineRule="auto"/>
        <w:ind w:firstLine="450"/>
        <w:rPr>
          <w:rFonts w:cs="Times New Roman"/>
          <w:color w:val="000000" w:themeColor="text1"/>
        </w:rPr>
      </w:pPr>
      <w:r w:rsidRPr="008D58F4">
        <w:rPr>
          <w:rFonts w:cs="Times New Roman"/>
          <w:i/>
          <w:iCs/>
        </w:rPr>
        <w:t>Reparations</w:t>
      </w:r>
      <w:r w:rsidRPr="008D58F4">
        <w:rPr>
          <w:rFonts w:cs="Times New Roman"/>
        </w:rPr>
        <w:t xml:space="preserve"> </w:t>
      </w:r>
      <w:r w:rsidRPr="008D58F4">
        <w:rPr>
          <w:rFonts w:cs="Times New Roman"/>
          <w:color w:val="000000" w:themeColor="text1"/>
        </w:rPr>
        <w:t xml:space="preserve">are moral and material </w:t>
      </w:r>
      <w:r w:rsidR="00805DAF" w:rsidRPr="008D58F4">
        <w:rPr>
          <w:rFonts w:cs="Times New Roman"/>
          <w:color w:val="000000" w:themeColor="text1"/>
        </w:rPr>
        <w:t>atonement</w:t>
      </w:r>
      <w:r w:rsidRPr="008D58F4">
        <w:rPr>
          <w:rFonts w:cs="Times New Roman"/>
          <w:color w:val="000000" w:themeColor="text1"/>
        </w:rPr>
        <w:t xml:space="preserve"> for human rights violation</w:t>
      </w:r>
      <w:r w:rsidR="00F20BBE" w:rsidRPr="008D58F4">
        <w:rPr>
          <w:rFonts w:cs="Times New Roman"/>
          <w:color w:val="000000" w:themeColor="text1"/>
        </w:rPr>
        <w:t>s</w:t>
      </w:r>
      <w:r w:rsidRPr="008D58F4">
        <w:rPr>
          <w:rFonts w:cs="Times New Roman"/>
          <w:color w:val="000000" w:themeColor="text1"/>
        </w:rPr>
        <w:t xml:space="preserve"> and crimes committed against people </w:t>
      </w:r>
      <w:r w:rsidR="00805DAF" w:rsidRPr="008D58F4">
        <w:rPr>
          <w:rFonts w:cs="Times New Roman"/>
          <w:color w:val="000000" w:themeColor="text1"/>
        </w:rPr>
        <w:t>and include</w:t>
      </w:r>
      <w:r w:rsidR="00F20BBE" w:rsidRPr="008D58F4">
        <w:rPr>
          <w:rFonts w:cs="Times New Roman"/>
          <w:color w:val="000000" w:themeColor="text1"/>
        </w:rPr>
        <w:t xml:space="preserve"> </w:t>
      </w:r>
      <w:r w:rsidRPr="008D58F4">
        <w:rPr>
          <w:rFonts w:cs="Times New Roman"/>
          <w:color w:val="000000" w:themeColor="text1"/>
        </w:rPr>
        <w:t xml:space="preserve">non-monetary and monetary </w:t>
      </w:r>
      <w:r w:rsidR="00805DAF" w:rsidRPr="008D58F4">
        <w:rPr>
          <w:rFonts w:cs="Times New Roman"/>
          <w:color w:val="000000" w:themeColor="text1"/>
        </w:rPr>
        <w:t>redress</w:t>
      </w:r>
      <w:r w:rsidRPr="008D58F4">
        <w:rPr>
          <w:rFonts w:cs="Times New Roman"/>
          <w:color w:val="000000" w:themeColor="text1"/>
        </w:rPr>
        <w:t xml:space="preserve">. </w:t>
      </w:r>
      <w:r w:rsidR="00805DAF" w:rsidRPr="008D58F4">
        <w:rPr>
          <w:rFonts w:cs="Times New Roman"/>
        </w:rPr>
        <w:t xml:space="preserve">One goal for reparations in a multiracial society such as the United States </w:t>
      </w:r>
      <w:r w:rsidR="000346B7" w:rsidRPr="008D58F4">
        <w:rPr>
          <w:rFonts w:cs="Times New Roman"/>
        </w:rPr>
        <w:t>should be</w:t>
      </w:r>
      <w:r w:rsidR="00805DAF" w:rsidRPr="008D58F4">
        <w:rPr>
          <w:rFonts w:cs="Times New Roman"/>
        </w:rPr>
        <w:t xml:space="preserve"> </w:t>
      </w:r>
      <w:r w:rsidR="00805DAF" w:rsidRPr="008D58F4">
        <w:rPr>
          <w:rFonts w:cs="Times New Roman"/>
          <w:color w:val="000000" w:themeColor="text1"/>
        </w:rPr>
        <w:t>moral and material atonement</w:t>
      </w:r>
      <w:r w:rsidR="00805DAF" w:rsidRPr="008D58F4">
        <w:rPr>
          <w:rFonts w:cs="Times New Roman"/>
        </w:rPr>
        <w:t xml:space="preserve">. Brooks (2004) </w:t>
      </w:r>
      <w:r w:rsidR="000346B7" w:rsidRPr="008D58F4">
        <w:rPr>
          <w:rFonts w:cs="Times New Roman"/>
        </w:rPr>
        <w:t xml:space="preserve">has </w:t>
      </w:r>
      <w:r w:rsidR="00805DAF" w:rsidRPr="008D58F4">
        <w:rPr>
          <w:rFonts w:cs="Times New Roman"/>
        </w:rPr>
        <w:t xml:space="preserve">explained that atonement seeks to make racial reconciliation possible as it can enable reflection, acceptance, and forgiveness to occur when the perpetrator takes accountability, makes an apology, and does something to make the apology </w:t>
      </w:r>
      <w:r w:rsidR="000346B7" w:rsidRPr="008D58F4">
        <w:rPr>
          <w:rFonts w:cs="Times New Roman"/>
        </w:rPr>
        <w:t>tangible</w:t>
      </w:r>
      <w:r w:rsidR="00805DAF" w:rsidRPr="008D58F4">
        <w:rPr>
          <w:rFonts w:cs="Times New Roman"/>
        </w:rPr>
        <w:t xml:space="preserve">. Thus, atonement is moral </w:t>
      </w:r>
      <w:r w:rsidR="00805DAF" w:rsidRPr="008D58F4">
        <w:rPr>
          <w:rFonts w:cs="Times New Roman"/>
          <w:i/>
          <w:iCs/>
        </w:rPr>
        <w:t>and</w:t>
      </w:r>
      <w:r w:rsidR="00805DAF" w:rsidRPr="008D58F4">
        <w:rPr>
          <w:rFonts w:cs="Times New Roman"/>
        </w:rPr>
        <w:t xml:space="preserve"> material reparations. </w:t>
      </w:r>
      <w:r w:rsidRPr="008D58F4">
        <w:rPr>
          <w:rFonts w:cs="Times New Roman"/>
          <w:color w:val="000000" w:themeColor="text1"/>
        </w:rPr>
        <w:t xml:space="preserve">Non-monetary </w:t>
      </w:r>
      <w:r w:rsidR="00805DAF" w:rsidRPr="008D58F4">
        <w:rPr>
          <w:rFonts w:cs="Times New Roman"/>
          <w:color w:val="000000" w:themeColor="text1"/>
        </w:rPr>
        <w:t>redress</w:t>
      </w:r>
      <w:r w:rsidRPr="008D58F4">
        <w:rPr>
          <w:rFonts w:cs="Times New Roman"/>
          <w:color w:val="000000" w:themeColor="text1"/>
        </w:rPr>
        <w:t xml:space="preserve"> includes various forms such as </w:t>
      </w:r>
      <w:r w:rsidRPr="008D58F4">
        <w:rPr>
          <w:rFonts w:cs="Times New Roman"/>
        </w:rPr>
        <w:t>disclosure of wrongdoings, public</w:t>
      </w:r>
      <w:r w:rsidRPr="001C2A25">
        <w:rPr>
          <w:rFonts w:cs="Times New Roman"/>
        </w:rPr>
        <w:t xml:space="preserve"> apologies, and civil or criminal consequences for perpetrators. </w:t>
      </w:r>
      <w:r w:rsidR="00FD7B74">
        <w:rPr>
          <w:rFonts w:cs="Times New Roman"/>
        </w:rPr>
        <w:t>By</w:t>
      </w:r>
      <w:r w:rsidRPr="001C2A25">
        <w:rPr>
          <w:rFonts w:cs="Times New Roman"/>
        </w:rPr>
        <w:t xml:space="preserve"> contrast, </w:t>
      </w:r>
      <w:r w:rsidR="00A3078F">
        <w:rPr>
          <w:rFonts w:cs="Times New Roman"/>
          <w:color w:val="000000" w:themeColor="text1"/>
        </w:rPr>
        <w:t>material</w:t>
      </w:r>
      <w:r w:rsidR="00490946" w:rsidRPr="001C2A25">
        <w:rPr>
          <w:rFonts w:cs="Times New Roman"/>
          <w:color w:val="000000" w:themeColor="text1"/>
        </w:rPr>
        <w:t xml:space="preserve"> </w:t>
      </w:r>
      <w:r w:rsidR="00490946">
        <w:rPr>
          <w:rFonts w:cs="Times New Roman"/>
          <w:color w:val="000000" w:themeColor="text1"/>
        </w:rPr>
        <w:t>redress</w:t>
      </w:r>
      <w:r w:rsidR="00490946" w:rsidRPr="001C2A25">
        <w:rPr>
          <w:rFonts w:cs="Times New Roman"/>
        </w:rPr>
        <w:t xml:space="preserve"> </w:t>
      </w:r>
      <w:r w:rsidRPr="001C2A25">
        <w:rPr>
          <w:rFonts w:cs="Times New Roman"/>
          <w:color w:val="000000" w:themeColor="text1"/>
        </w:rPr>
        <w:t>involve</w:t>
      </w:r>
      <w:r w:rsidR="00490946">
        <w:rPr>
          <w:rFonts w:cs="Times New Roman"/>
          <w:color w:val="000000" w:themeColor="text1"/>
        </w:rPr>
        <w:t>s</w:t>
      </w:r>
      <w:r w:rsidRPr="001C2A25">
        <w:rPr>
          <w:rFonts w:cs="Times New Roman"/>
          <w:color w:val="000000" w:themeColor="text1"/>
        </w:rPr>
        <w:t xml:space="preserve"> </w:t>
      </w:r>
      <w:r w:rsidR="00A3078F">
        <w:rPr>
          <w:rFonts w:cs="Times New Roman"/>
          <w:color w:val="000000" w:themeColor="text1"/>
        </w:rPr>
        <w:t xml:space="preserve">land, </w:t>
      </w:r>
      <w:r w:rsidRPr="001C2A25">
        <w:rPr>
          <w:rFonts w:cs="Times New Roman"/>
        </w:rPr>
        <w:t xml:space="preserve">employment, behavioral health programs, property, and </w:t>
      </w:r>
      <w:r w:rsidR="00B402CB">
        <w:rPr>
          <w:rFonts w:cs="Times New Roman"/>
        </w:rPr>
        <w:t xml:space="preserve">direct </w:t>
      </w:r>
      <w:r w:rsidR="00A3078F">
        <w:rPr>
          <w:rFonts w:cs="Times New Roman"/>
        </w:rPr>
        <w:t xml:space="preserve">monetary </w:t>
      </w:r>
      <w:r w:rsidR="00B402CB">
        <w:rPr>
          <w:rFonts w:cs="Times New Roman"/>
        </w:rPr>
        <w:t>payments</w:t>
      </w:r>
      <w:r w:rsidRPr="001C2A25">
        <w:rPr>
          <w:rFonts w:cs="Times New Roman"/>
          <w:color w:val="000000" w:themeColor="text1"/>
        </w:rPr>
        <w:t xml:space="preserve">. </w:t>
      </w:r>
      <w:r w:rsidRPr="001C2A25">
        <w:rPr>
          <w:rFonts w:cs="Times New Roman"/>
        </w:rPr>
        <w:t xml:space="preserve">Documented examples of reparations include the U.S. government to Indigenous </w:t>
      </w:r>
      <w:r w:rsidR="00B402CB">
        <w:rPr>
          <w:rFonts w:cs="Times New Roman"/>
        </w:rPr>
        <w:t>P</w:t>
      </w:r>
      <w:r w:rsidRPr="001C2A25">
        <w:rPr>
          <w:rFonts w:cs="Times New Roman"/>
        </w:rPr>
        <w:t xml:space="preserve">eople, Germany to Holocaust survivors and Israel, Canadian government for internment of Japanese Canadians, U.S. government for internment of Japanese </w:t>
      </w:r>
      <w:r w:rsidRPr="001C2A25">
        <w:rPr>
          <w:rFonts w:cs="Times New Roman"/>
        </w:rPr>
        <w:lastRenderedPageBreak/>
        <w:t xml:space="preserve">Americans, Canadian government to First Nations people, and New Zealand government to </w:t>
      </w:r>
      <w:r w:rsidRPr="001C2A25">
        <w:rPr>
          <w:rStyle w:val="hgkelc"/>
          <w:rFonts w:cs="Times New Roman"/>
        </w:rPr>
        <w:t xml:space="preserve">Māori </w:t>
      </w:r>
      <w:r w:rsidRPr="001C2A25">
        <w:rPr>
          <w:rFonts w:cs="Times New Roman"/>
        </w:rPr>
        <w:t xml:space="preserve">(Winbush, 2003). </w:t>
      </w:r>
    </w:p>
    <w:p w14:paraId="5ED79274" w14:textId="52B511E6" w:rsidR="00875FDD" w:rsidRDefault="00875FDD" w:rsidP="00226D7D">
      <w:pPr>
        <w:spacing w:before="240" w:after="240" w:line="360" w:lineRule="auto"/>
        <w:ind w:firstLine="450"/>
        <w:rPr>
          <w:rFonts w:cs="Times New Roman"/>
        </w:rPr>
      </w:pPr>
      <w:r>
        <w:rPr>
          <w:rStyle w:val="acopre"/>
          <w:rFonts w:cs="Times New Roman"/>
        </w:rPr>
        <w:t>In the United States, we have witnessed</w:t>
      </w:r>
      <w:r w:rsidRPr="001C2A25">
        <w:rPr>
          <w:rStyle w:val="acopre"/>
          <w:rFonts w:cs="Times New Roman"/>
        </w:rPr>
        <w:t xml:space="preserve"> some advancements on </w:t>
      </w:r>
      <w:r w:rsidR="004E6BA0">
        <w:rPr>
          <w:rStyle w:val="acopre"/>
          <w:rFonts w:cs="Times New Roman"/>
        </w:rPr>
        <w:t xml:space="preserve">Black </w:t>
      </w:r>
      <w:r w:rsidRPr="001C2A25">
        <w:rPr>
          <w:rStyle w:val="acopre"/>
          <w:rFonts w:cs="Times New Roman"/>
        </w:rPr>
        <w:t>reparations at state and local levels</w:t>
      </w:r>
      <w:r>
        <w:rPr>
          <w:rStyle w:val="acopre"/>
          <w:rFonts w:cs="Times New Roman"/>
        </w:rPr>
        <w:t>.</w:t>
      </w:r>
      <w:r w:rsidRPr="001C2A25">
        <w:rPr>
          <w:rFonts w:cs="Times New Roman"/>
        </w:rPr>
        <w:t xml:space="preserve"> </w:t>
      </w:r>
      <w:r>
        <w:rPr>
          <w:rFonts w:cs="Times New Roman"/>
        </w:rPr>
        <w:t>A</w:t>
      </w:r>
      <w:r w:rsidRPr="001C2A25">
        <w:rPr>
          <w:rFonts w:cs="Times New Roman"/>
        </w:rPr>
        <w:t>lthough</w:t>
      </w:r>
      <w:r>
        <w:rPr>
          <w:rFonts w:cs="Times New Roman"/>
        </w:rPr>
        <w:t>,</w:t>
      </w:r>
      <w:r w:rsidRPr="001C2A25">
        <w:rPr>
          <w:rFonts w:cs="Times New Roman"/>
        </w:rPr>
        <w:t xml:space="preserve"> legislative win</w:t>
      </w:r>
      <w:r>
        <w:rPr>
          <w:rFonts w:cs="Times New Roman"/>
        </w:rPr>
        <w:t>s</w:t>
      </w:r>
      <w:r w:rsidRPr="001C2A25">
        <w:rPr>
          <w:rFonts w:cs="Times New Roman"/>
        </w:rPr>
        <w:t xml:space="preserve"> ha</w:t>
      </w:r>
      <w:r>
        <w:rPr>
          <w:rFonts w:cs="Times New Roman"/>
        </w:rPr>
        <w:t>ve</w:t>
      </w:r>
      <w:r w:rsidRPr="001C2A25">
        <w:rPr>
          <w:rFonts w:cs="Times New Roman"/>
        </w:rPr>
        <w:t xml:space="preserve"> yet to occur on </w:t>
      </w:r>
      <w:r>
        <w:rPr>
          <w:rFonts w:cs="Times New Roman"/>
        </w:rPr>
        <w:t xml:space="preserve">efforts to pursue H.R.40/S.40 – </w:t>
      </w:r>
      <w:r w:rsidRPr="001C2A25">
        <w:rPr>
          <w:rStyle w:val="acopre"/>
          <w:rFonts w:cs="Times New Roman"/>
        </w:rPr>
        <w:t xml:space="preserve">Commission to Study </w:t>
      </w:r>
      <w:r>
        <w:rPr>
          <w:rStyle w:val="acopre"/>
          <w:rFonts w:cs="Times New Roman"/>
        </w:rPr>
        <w:t xml:space="preserve">and </w:t>
      </w:r>
      <w:r w:rsidRPr="001C2A25">
        <w:rPr>
          <w:rStyle w:val="acopre"/>
          <w:rFonts w:cs="Times New Roman"/>
        </w:rPr>
        <w:t>Develop Reparation Proposals for African Americans</w:t>
      </w:r>
      <w:r w:rsidRPr="00291A54">
        <w:t xml:space="preserve"> </w:t>
      </w:r>
      <w:r w:rsidRPr="001C2A25">
        <w:rPr>
          <w:rStyle w:val="acopre"/>
          <w:rFonts w:cs="Times New Roman"/>
        </w:rPr>
        <w:t xml:space="preserve">and </w:t>
      </w:r>
      <w:r>
        <w:rPr>
          <w:rStyle w:val="acopre"/>
          <w:rFonts w:cs="Times New Roman"/>
        </w:rPr>
        <w:t>H</w:t>
      </w:r>
      <w:r>
        <w:rPr>
          <w:rFonts w:cs="Times New Roman"/>
        </w:rPr>
        <w:t xml:space="preserve">.Con.Res.19 – Urging the establishment of a </w:t>
      </w:r>
      <w:r>
        <w:t>United States Commission on Truth, Racial Healing, and Transformation</w:t>
      </w:r>
      <w:r>
        <w:rPr>
          <w:rStyle w:val="acopre"/>
          <w:rFonts w:cs="Times New Roman"/>
        </w:rPr>
        <w:t>.</w:t>
      </w:r>
      <w:r>
        <w:rPr>
          <w:rFonts w:cs="Times New Roman"/>
        </w:rPr>
        <w:t xml:space="preserve"> </w:t>
      </w:r>
      <w:r w:rsidRPr="001C2A25">
        <w:rPr>
          <w:rFonts w:cs="Times New Roman"/>
        </w:rPr>
        <w:t>H.R.40</w:t>
      </w:r>
      <w:r>
        <w:rPr>
          <w:rFonts w:cs="Times New Roman"/>
        </w:rPr>
        <w:t>/S.40</w:t>
      </w:r>
      <w:r w:rsidRPr="001C2A25">
        <w:rPr>
          <w:rFonts w:cs="Times New Roman"/>
        </w:rPr>
        <w:t xml:space="preserve"> propose</w:t>
      </w:r>
      <w:r w:rsidR="000346B7">
        <w:rPr>
          <w:rFonts w:cs="Times New Roman"/>
        </w:rPr>
        <w:t>s</w:t>
      </w:r>
      <w:r w:rsidRPr="001C2A25">
        <w:rPr>
          <w:rFonts w:cs="Times New Roman"/>
        </w:rPr>
        <w:t xml:space="preserve"> to identify the following: </w:t>
      </w:r>
    </w:p>
    <w:p w14:paraId="50474EB6" w14:textId="31C5B658" w:rsidR="008A3271" w:rsidRDefault="009714C5" w:rsidP="00226D7D">
      <w:pPr>
        <w:spacing w:before="240" w:after="240" w:line="360" w:lineRule="auto"/>
        <w:ind w:left="567"/>
        <w:rPr>
          <w:rFonts w:cs="Times New Roman"/>
        </w:rPr>
      </w:pPr>
      <w:r>
        <w:rPr>
          <w:rFonts w:cs="Times New Roman"/>
        </w:rPr>
        <w:t>(</w:t>
      </w:r>
      <w:r w:rsidR="00875FDD" w:rsidRPr="001C2A25">
        <w:rPr>
          <w:rFonts w:cs="Times New Roman"/>
        </w:rPr>
        <w:t xml:space="preserve">1) the role of the federal and state governments in supporting the institution of slavery, </w:t>
      </w:r>
    </w:p>
    <w:p w14:paraId="14A6B701" w14:textId="4BE2C2FB" w:rsidR="008A3271" w:rsidRDefault="00875FDD" w:rsidP="00226D7D">
      <w:pPr>
        <w:spacing w:before="240" w:after="240" w:line="360" w:lineRule="auto"/>
        <w:ind w:left="567"/>
        <w:rPr>
          <w:rFonts w:cs="Times New Roman"/>
        </w:rPr>
      </w:pPr>
      <w:r w:rsidRPr="001C2A25">
        <w:rPr>
          <w:rFonts w:cs="Times New Roman"/>
        </w:rPr>
        <w:t xml:space="preserve">(2) forms of discrimination in the public and private sectors against freed slaves and their descendants, </w:t>
      </w:r>
      <w:r w:rsidR="008A3271">
        <w:rPr>
          <w:rFonts w:cs="Times New Roman"/>
        </w:rPr>
        <w:t>and</w:t>
      </w:r>
    </w:p>
    <w:p w14:paraId="232A9AE0" w14:textId="206C34F3" w:rsidR="008A3271" w:rsidRPr="001C2A25" w:rsidRDefault="00875FDD" w:rsidP="00226D7D">
      <w:pPr>
        <w:spacing w:before="240" w:after="240" w:line="360" w:lineRule="auto"/>
        <w:ind w:left="567"/>
        <w:rPr>
          <w:rFonts w:cs="Times New Roman"/>
        </w:rPr>
      </w:pPr>
      <w:r w:rsidRPr="001C2A25">
        <w:rPr>
          <w:rFonts w:cs="Times New Roman"/>
        </w:rPr>
        <w:t>(3) lingering negative effects of slavery on living African Americans and society. (Commission to Study and Develop Reparation Proposals for African Americans Act, H.R.40, 117</w:t>
      </w:r>
      <w:r w:rsidRPr="001C2A25">
        <w:rPr>
          <w:rFonts w:cs="Times New Roman"/>
          <w:vertAlign w:val="superscript"/>
        </w:rPr>
        <w:t>th</w:t>
      </w:r>
      <w:r w:rsidRPr="001C2A25">
        <w:rPr>
          <w:rFonts w:cs="Times New Roman"/>
        </w:rPr>
        <w:t xml:space="preserve"> Cong., 2021-2022</w:t>
      </w:r>
      <w:r>
        <w:rPr>
          <w:rFonts w:cs="Times New Roman"/>
        </w:rPr>
        <w:t>; S.40-Commission to Study</w:t>
      </w:r>
      <w:r w:rsidRPr="001C2A25">
        <w:rPr>
          <w:rFonts w:cs="Times New Roman"/>
        </w:rPr>
        <w:t xml:space="preserve"> and Develop Reparation Proposals for African Americans Act, 117</w:t>
      </w:r>
      <w:r w:rsidRPr="001C2A25">
        <w:rPr>
          <w:rFonts w:cs="Times New Roman"/>
          <w:vertAlign w:val="superscript"/>
        </w:rPr>
        <w:t>th</w:t>
      </w:r>
      <w:r w:rsidRPr="001C2A25">
        <w:rPr>
          <w:rFonts w:cs="Times New Roman"/>
        </w:rPr>
        <w:t xml:space="preserve"> Cong., 2021-2022)</w:t>
      </w:r>
    </w:p>
    <w:p w14:paraId="01C9F405" w14:textId="08F127BD" w:rsidR="00875FDD" w:rsidRDefault="00875FDD" w:rsidP="00226D7D">
      <w:pPr>
        <w:spacing w:before="240" w:after="240" w:line="360" w:lineRule="auto"/>
        <w:rPr>
          <w:rFonts w:cs="Times New Roman"/>
        </w:rPr>
      </w:pPr>
      <w:r>
        <w:rPr>
          <w:rFonts w:cs="Times New Roman"/>
        </w:rPr>
        <w:t xml:space="preserve">H.R.40 is a precursor to S.40 and H.Con.Res.19. </w:t>
      </w:r>
      <w:r w:rsidRPr="001C2A25">
        <w:rPr>
          <w:rFonts w:cs="Times New Roman"/>
        </w:rPr>
        <w:t>Since November 20, 1989, when the late Representative John Conyers (Democrat-Michigan) first introduced H.R.</w:t>
      </w:r>
      <w:r>
        <w:rPr>
          <w:rFonts w:cs="Times New Roman"/>
        </w:rPr>
        <w:t>3</w:t>
      </w:r>
      <w:r w:rsidRPr="001C2A25">
        <w:rPr>
          <w:rFonts w:cs="Times New Roman"/>
        </w:rPr>
        <w:t>745</w:t>
      </w:r>
      <w:r>
        <w:rPr>
          <w:rFonts w:cs="Times New Roman"/>
        </w:rPr>
        <w:t>,</w:t>
      </w:r>
      <w:r w:rsidRPr="001C2A25">
        <w:rPr>
          <w:rFonts w:cs="Times New Roman"/>
        </w:rPr>
        <w:t xml:space="preserve"> which later became H.R.40, the bill</w:t>
      </w:r>
      <w:r>
        <w:rPr>
          <w:rFonts w:cs="Times New Roman"/>
        </w:rPr>
        <w:t xml:space="preserve"> has progressed very little </w:t>
      </w:r>
      <w:r w:rsidRPr="001C2A25">
        <w:rPr>
          <w:rFonts w:cs="Times New Roman"/>
        </w:rPr>
        <w:t xml:space="preserve">aside from subcommittee hearings. </w:t>
      </w:r>
      <w:r>
        <w:rPr>
          <w:rFonts w:cs="Times New Roman"/>
        </w:rPr>
        <w:t>More recently, n</w:t>
      </w:r>
      <w:r w:rsidRPr="001C2A25">
        <w:rPr>
          <w:rFonts w:cs="Times New Roman"/>
        </w:rPr>
        <w:t xml:space="preserve">otable actions on H.R.40 </w:t>
      </w:r>
      <w:r>
        <w:rPr>
          <w:rFonts w:cs="Times New Roman"/>
        </w:rPr>
        <w:t xml:space="preserve">have </w:t>
      </w:r>
      <w:r w:rsidRPr="001C2A25">
        <w:rPr>
          <w:rFonts w:cs="Times New Roman"/>
        </w:rPr>
        <w:t xml:space="preserve">occurred. On June 19, 2019, the House Judiciary Subcommittee on the Constitution, Civil Rights, and Civil Liberties held a hearing on </w:t>
      </w:r>
      <w:r>
        <w:rPr>
          <w:rFonts w:cs="Times New Roman"/>
        </w:rPr>
        <w:t xml:space="preserve">H.R.40 </w:t>
      </w:r>
      <w:r w:rsidRPr="001C2A25">
        <w:rPr>
          <w:rFonts w:cs="Times New Roman"/>
        </w:rPr>
        <w:t xml:space="preserve">(Lockhart, 2019). Additionally, on April 13, 2021, the House Judiciary Committee held the first markup of H.R.40. </w:t>
      </w:r>
      <w:r>
        <w:rPr>
          <w:rFonts w:cs="Times New Roman"/>
        </w:rPr>
        <w:t>This milestone marked the first time the bill made it out of subcommittee to the House floor. The H.Con.Res.19 complements H.R.40/S.40 by urging the establishment of a United States Commission on Truth, Racial Healing, and Transformation to examine chattel slavery, systematic oppression of African Americans and other racial and ethnic groups, and how oppression impacts laws and prevents social and economic opportunities and mobility (H.Con.Res.19-</w:t>
      </w:r>
      <w:r w:rsidRPr="001C2A25">
        <w:rPr>
          <w:rFonts w:cs="Times New Roman"/>
        </w:rPr>
        <w:t>117</w:t>
      </w:r>
      <w:r w:rsidRPr="001C2A25">
        <w:rPr>
          <w:rFonts w:cs="Times New Roman"/>
          <w:vertAlign w:val="superscript"/>
        </w:rPr>
        <w:t>th</w:t>
      </w:r>
      <w:r w:rsidRPr="001C2A25">
        <w:rPr>
          <w:rFonts w:cs="Times New Roman"/>
        </w:rPr>
        <w:t xml:space="preserve"> Cong., 2021-2022</w:t>
      </w:r>
      <w:r w:rsidR="000346B7">
        <w:rPr>
          <w:rFonts w:cs="Times New Roman"/>
        </w:rPr>
        <w:t>;</w:t>
      </w:r>
      <w:r>
        <w:rPr>
          <w:rFonts w:cs="Times New Roman"/>
        </w:rPr>
        <w:t xml:space="preserve"> Lee, 2021). </w:t>
      </w:r>
    </w:p>
    <w:p w14:paraId="3BA306E2" w14:textId="766B1DAF" w:rsidR="00875FDD" w:rsidRPr="001C2A25" w:rsidRDefault="00875FDD" w:rsidP="00226D7D">
      <w:pPr>
        <w:spacing w:before="240" w:after="240" w:line="360" w:lineRule="auto"/>
        <w:ind w:firstLine="450"/>
        <w:rPr>
          <w:rFonts w:cs="Times New Roman"/>
        </w:rPr>
      </w:pPr>
      <w:r w:rsidRPr="001C2A25">
        <w:rPr>
          <w:rStyle w:val="acopre"/>
          <w:rFonts w:cs="Times New Roman"/>
        </w:rPr>
        <w:t>Unlike</w:t>
      </w:r>
      <w:r>
        <w:rPr>
          <w:rStyle w:val="acopre"/>
          <w:rFonts w:cs="Times New Roman"/>
        </w:rPr>
        <w:t xml:space="preserve"> federal efforts</w:t>
      </w:r>
      <w:r w:rsidRPr="001C2A25">
        <w:rPr>
          <w:rStyle w:val="acopre"/>
          <w:rFonts w:cs="Times New Roman"/>
        </w:rPr>
        <w:t xml:space="preserve">, some state and local </w:t>
      </w:r>
      <w:r>
        <w:rPr>
          <w:rStyle w:val="acopre"/>
          <w:rFonts w:cs="Times New Roman"/>
        </w:rPr>
        <w:t>governments</w:t>
      </w:r>
      <w:r w:rsidRPr="001C2A25">
        <w:rPr>
          <w:rStyle w:val="acopre"/>
          <w:rFonts w:cs="Times New Roman"/>
        </w:rPr>
        <w:t xml:space="preserve"> </w:t>
      </w:r>
      <w:r>
        <w:rPr>
          <w:rStyle w:val="acopre"/>
          <w:rFonts w:cs="Times New Roman"/>
        </w:rPr>
        <w:t xml:space="preserve">have undertaken </w:t>
      </w:r>
      <w:r w:rsidR="00035E8C">
        <w:rPr>
          <w:rStyle w:val="acopre"/>
          <w:rFonts w:cs="Times New Roman"/>
        </w:rPr>
        <w:t xml:space="preserve">and made </w:t>
      </w:r>
      <w:r>
        <w:rPr>
          <w:rStyle w:val="acopre"/>
          <w:rFonts w:cs="Times New Roman"/>
        </w:rPr>
        <w:t xml:space="preserve">forward movement </w:t>
      </w:r>
      <w:r w:rsidRPr="001C2A25">
        <w:rPr>
          <w:rStyle w:val="acopre"/>
          <w:rFonts w:cs="Times New Roman"/>
        </w:rPr>
        <w:t>on reparations</w:t>
      </w:r>
      <w:r>
        <w:rPr>
          <w:rStyle w:val="acopre"/>
          <w:rFonts w:cs="Times New Roman"/>
        </w:rPr>
        <w:t xml:space="preserve"> (Associated Press, 2007; </w:t>
      </w:r>
      <w:r w:rsidRPr="001C2A25">
        <w:rPr>
          <w:rFonts w:cs="Times New Roman"/>
        </w:rPr>
        <w:t xml:space="preserve">Gillespie, 2019; Moscufo, 2022; State of </w:t>
      </w:r>
      <w:r w:rsidRPr="001C2A25">
        <w:rPr>
          <w:rFonts w:cs="Times New Roman"/>
        </w:rPr>
        <w:lastRenderedPageBreak/>
        <w:t>California Department of Justice, 2022</w:t>
      </w:r>
      <w:r w:rsidR="00D90426">
        <w:rPr>
          <w:rFonts w:cs="Times New Roman"/>
        </w:rPr>
        <w:t>; Treisman, 2021</w:t>
      </w:r>
      <w:r w:rsidRPr="001C2A25">
        <w:rPr>
          <w:rFonts w:cs="Times New Roman"/>
        </w:rPr>
        <w:t>)</w:t>
      </w:r>
      <w:r>
        <w:rPr>
          <w:rStyle w:val="acopre"/>
          <w:rFonts w:cs="Times New Roman"/>
        </w:rPr>
        <w:t xml:space="preserve">. For example, </w:t>
      </w:r>
      <w:r w:rsidRPr="001C2A25">
        <w:rPr>
          <w:rStyle w:val="acopre"/>
          <w:rFonts w:cs="Times New Roman"/>
        </w:rPr>
        <w:t>Florida</w:t>
      </w:r>
      <w:r>
        <w:rPr>
          <w:rStyle w:val="acopre"/>
          <w:rFonts w:cs="Times New Roman"/>
        </w:rPr>
        <w:t xml:space="preserve"> has provided</w:t>
      </w:r>
      <w:r w:rsidRPr="001C2A25">
        <w:rPr>
          <w:rStyle w:val="acopre"/>
          <w:rFonts w:cs="Times New Roman"/>
        </w:rPr>
        <w:t xml:space="preserve"> compensation to survivors of the 1923 racial massacre of African American residents of Rosewood</w:t>
      </w:r>
      <w:r>
        <w:rPr>
          <w:rStyle w:val="acopre"/>
          <w:rFonts w:cs="Times New Roman"/>
        </w:rPr>
        <w:t xml:space="preserve"> and lawmakers in Maryland and Virginia have passed resolutions issuing formal apologies for slavery. Similar efforts have occurred in California, where </w:t>
      </w:r>
      <w:r>
        <w:rPr>
          <w:rFonts w:cs="Times New Roman"/>
        </w:rPr>
        <w:t>o</w:t>
      </w:r>
      <w:r w:rsidRPr="001C2A25">
        <w:rPr>
          <w:rFonts w:cs="Times New Roman"/>
        </w:rPr>
        <w:t>n July 1, 2022</w:t>
      </w:r>
      <w:r>
        <w:rPr>
          <w:rFonts w:cs="Times New Roman"/>
        </w:rPr>
        <w:t>,</w:t>
      </w:r>
      <w:r w:rsidRPr="001C2A25">
        <w:rPr>
          <w:rFonts w:cs="Times New Roman"/>
        </w:rPr>
        <w:t xml:space="preserve"> the Task Force to Study and Develop Reparation Proposals for African Americans</w:t>
      </w:r>
      <w:r>
        <w:rPr>
          <w:rFonts w:cs="Times New Roman"/>
        </w:rPr>
        <w:t xml:space="preserve"> presented </w:t>
      </w:r>
      <w:r w:rsidRPr="001C2A25">
        <w:rPr>
          <w:rStyle w:val="acopre"/>
          <w:rFonts w:cs="Times New Roman"/>
        </w:rPr>
        <w:t>an interim report to the California legislature</w:t>
      </w:r>
      <w:r>
        <w:rPr>
          <w:rStyle w:val="acopre"/>
          <w:rFonts w:cs="Times New Roman"/>
        </w:rPr>
        <w:t xml:space="preserve">. </w:t>
      </w:r>
      <w:r>
        <w:rPr>
          <w:rFonts w:cs="Times New Roman"/>
        </w:rPr>
        <w:t>T</w:t>
      </w:r>
      <w:r w:rsidRPr="001C2A25">
        <w:rPr>
          <w:rFonts w:cs="Times New Roman"/>
        </w:rPr>
        <w:t xml:space="preserve">he City of Evanston’s implementation of a reparations restorative housing program and Harvard University’s endowment of $100 million to address legacies of slavery </w:t>
      </w:r>
      <w:r>
        <w:rPr>
          <w:rFonts w:cs="Times New Roman"/>
        </w:rPr>
        <w:t>are examples of local actions to make amends and address reparations</w:t>
      </w:r>
      <w:r w:rsidRPr="001C2A25">
        <w:rPr>
          <w:rFonts w:cs="Times New Roman"/>
        </w:rPr>
        <w:t xml:space="preserve">. These incremental steps of repair are notable but should not be confused with </w:t>
      </w:r>
      <w:r w:rsidR="00390E2C">
        <w:rPr>
          <w:rFonts w:cs="Times New Roman"/>
        </w:rPr>
        <w:t>comprehensive</w:t>
      </w:r>
      <w:r w:rsidRPr="001C2A25">
        <w:rPr>
          <w:rFonts w:cs="Times New Roman"/>
        </w:rPr>
        <w:t xml:space="preserve"> reparations</w:t>
      </w:r>
      <w:r>
        <w:rPr>
          <w:rFonts w:cs="Times New Roman"/>
        </w:rPr>
        <w:t xml:space="preserve">, which </w:t>
      </w:r>
      <w:r w:rsidR="00181C0A">
        <w:rPr>
          <w:rFonts w:cs="Times New Roman"/>
        </w:rPr>
        <w:t>entails multigenerational</w:t>
      </w:r>
      <w:r w:rsidR="00D90426">
        <w:rPr>
          <w:rFonts w:cs="Times New Roman"/>
        </w:rPr>
        <w:t xml:space="preserve"> and multi</w:t>
      </w:r>
      <w:r w:rsidR="00CC0D5B">
        <w:rPr>
          <w:rFonts w:cs="Times New Roman"/>
        </w:rPr>
        <w:t>form</w:t>
      </w:r>
      <w:r w:rsidR="00181C0A">
        <w:rPr>
          <w:rFonts w:cs="Times New Roman"/>
        </w:rPr>
        <w:t xml:space="preserve"> redress for previous and ongoing harm</w:t>
      </w:r>
      <w:r w:rsidR="00A3078F">
        <w:rPr>
          <w:rFonts w:cs="Times New Roman"/>
        </w:rPr>
        <w:t>s</w:t>
      </w:r>
      <w:r w:rsidR="00181C0A">
        <w:rPr>
          <w:rFonts w:cs="Times New Roman"/>
        </w:rPr>
        <w:t xml:space="preserve"> (Aiwuyor &amp; Taifa, 2023</w:t>
      </w:r>
      <w:r w:rsidR="00A3078F">
        <w:rPr>
          <w:rFonts w:cs="Times New Roman"/>
        </w:rPr>
        <w:t>; Taifa, 2022</w:t>
      </w:r>
      <w:r w:rsidR="00181C0A">
        <w:rPr>
          <w:rFonts w:cs="Times New Roman"/>
        </w:rPr>
        <w:t>).</w:t>
      </w:r>
      <w:r w:rsidRPr="001C2A25">
        <w:rPr>
          <w:rFonts w:cs="Times New Roman"/>
        </w:rPr>
        <w:t xml:space="preserve"> The goal of </w:t>
      </w:r>
      <w:r w:rsidR="00390E2C">
        <w:rPr>
          <w:rFonts w:cs="Times New Roman"/>
        </w:rPr>
        <w:t>comprehensive</w:t>
      </w:r>
      <w:r w:rsidRPr="001C2A25">
        <w:rPr>
          <w:rFonts w:cs="Times New Roman"/>
        </w:rPr>
        <w:t xml:space="preserve"> reparations is to repair the five injury areas caused by historic human rights violations and ongoing anti-Black </w:t>
      </w:r>
      <w:r w:rsidR="00120DC7">
        <w:rPr>
          <w:rFonts w:cs="Times New Roman"/>
        </w:rPr>
        <w:t>discrimination</w:t>
      </w:r>
      <w:r w:rsidRPr="001C2A25">
        <w:rPr>
          <w:rFonts w:cs="Times New Roman"/>
        </w:rPr>
        <w:t xml:space="preserve">. </w:t>
      </w:r>
    </w:p>
    <w:p w14:paraId="784BE63D" w14:textId="0D3E44B3" w:rsidR="00875FDD" w:rsidRDefault="00875FDD" w:rsidP="00226D7D">
      <w:pPr>
        <w:spacing w:before="240" w:after="240" w:line="360" w:lineRule="auto"/>
        <w:ind w:firstLine="450"/>
        <w:rPr>
          <w:rFonts w:cs="Times New Roman"/>
        </w:rPr>
      </w:pPr>
      <w:r w:rsidRPr="001C2A25">
        <w:rPr>
          <w:rFonts w:cs="Times New Roman"/>
        </w:rPr>
        <w:t xml:space="preserve">The National Coalition for Blacks for Reparations in America </w:t>
      </w:r>
      <w:r w:rsidR="0081670A">
        <w:rPr>
          <w:rFonts w:cs="Times New Roman"/>
        </w:rPr>
        <w:t>[</w:t>
      </w:r>
      <w:r w:rsidRPr="001C2A25">
        <w:rPr>
          <w:rFonts w:cs="Times New Roman"/>
        </w:rPr>
        <w:t>N’COBRA</w:t>
      </w:r>
      <w:r w:rsidR="0081670A">
        <w:rPr>
          <w:rFonts w:cs="Times New Roman"/>
        </w:rPr>
        <w:t>]</w:t>
      </w:r>
      <w:r w:rsidRPr="001C2A25">
        <w:rPr>
          <w:rFonts w:cs="Times New Roman"/>
        </w:rPr>
        <w:t xml:space="preserve"> </w:t>
      </w:r>
      <w:r w:rsidR="0081670A">
        <w:rPr>
          <w:rFonts w:cs="Times New Roman"/>
        </w:rPr>
        <w:t>(</w:t>
      </w:r>
      <w:r w:rsidRPr="001C2A25">
        <w:rPr>
          <w:rFonts w:cs="Times New Roman"/>
        </w:rPr>
        <w:t xml:space="preserve">2020) </w:t>
      </w:r>
      <w:r>
        <w:rPr>
          <w:rFonts w:cs="Times New Roman"/>
        </w:rPr>
        <w:t xml:space="preserve">has </w:t>
      </w:r>
      <w:r w:rsidRPr="001C2A25">
        <w:rPr>
          <w:rFonts w:cs="Times New Roman"/>
        </w:rPr>
        <w:t>identified five injury areas suffered by people of African descent as a result of chattel slave</w:t>
      </w:r>
      <w:r>
        <w:rPr>
          <w:rFonts w:cs="Times New Roman"/>
        </w:rPr>
        <w:t>r</w:t>
      </w:r>
      <w:r w:rsidRPr="001C2A25">
        <w:rPr>
          <w:rFonts w:cs="Times New Roman"/>
        </w:rPr>
        <w:t xml:space="preserve">y and </w:t>
      </w:r>
      <w:r>
        <w:rPr>
          <w:rFonts w:cs="Times New Roman"/>
        </w:rPr>
        <w:t>ongoing anti-Black</w:t>
      </w:r>
      <w:r w:rsidRPr="001C2A25">
        <w:rPr>
          <w:rFonts w:cs="Times New Roman"/>
        </w:rPr>
        <w:t xml:space="preserve"> </w:t>
      </w:r>
      <w:r w:rsidR="00120DC7">
        <w:rPr>
          <w:rFonts w:cs="Times New Roman"/>
        </w:rPr>
        <w:t>discrimination</w:t>
      </w:r>
      <w:r w:rsidRPr="001C2A25">
        <w:rPr>
          <w:rFonts w:cs="Times New Roman"/>
        </w:rPr>
        <w:t>. These areas are: 1.) nationhood/peoplehood (destruction of African people’s culture and right to self-determination), 2.) education (denial of access</w:t>
      </w:r>
      <w:r>
        <w:rPr>
          <w:rFonts w:cs="Times New Roman"/>
        </w:rPr>
        <w:t xml:space="preserve"> to education institutions and</w:t>
      </w:r>
      <w:r w:rsidRPr="001C2A25">
        <w:rPr>
          <w:rFonts w:cs="Times New Roman"/>
        </w:rPr>
        <w:t xml:space="preserve"> separate and unequal systems), 3.) health (history of inhumane experiments in the name of science</w:t>
      </w:r>
      <w:r>
        <w:rPr>
          <w:rFonts w:cs="Times New Roman"/>
        </w:rPr>
        <w:t>,</w:t>
      </w:r>
      <w:r w:rsidRPr="001C2A25">
        <w:rPr>
          <w:rFonts w:cs="Times New Roman"/>
        </w:rPr>
        <w:t xml:space="preserve"> disproportionate </w:t>
      </w:r>
      <w:r w:rsidR="00035E8C">
        <w:rPr>
          <w:rFonts w:cs="Times New Roman"/>
        </w:rPr>
        <w:t>in</w:t>
      </w:r>
      <w:r w:rsidRPr="001C2A25">
        <w:rPr>
          <w:rFonts w:cs="Times New Roman"/>
        </w:rPr>
        <w:t>access</w:t>
      </w:r>
      <w:r w:rsidR="00035E8C">
        <w:rPr>
          <w:rFonts w:cs="Times New Roman"/>
        </w:rPr>
        <w:t>ibility</w:t>
      </w:r>
      <w:r>
        <w:rPr>
          <w:rFonts w:cs="Times New Roman"/>
        </w:rPr>
        <w:t xml:space="preserve"> to health systems</w:t>
      </w:r>
      <w:r w:rsidRPr="001C2A25">
        <w:rPr>
          <w:rFonts w:cs="Times New Roman"/>
        </w:rPr>
        <w:t xml:space="preserve">, </w:t>
      </w:r>
      <w:r>
        <w:rPr>
          <w:rFonts w:cs="Times New Roman"/>
        </w:rPr>
        <w:t xml:space="preserve">and </w:t>
      </w:r>
      <w:r w:rsidRPr="001C2A25">
        <w:rPr>
          <w:rFonts w:cs="Times New Roman"/>
        </w:rPr>
        <w:t>ongoing</w:t>
      </w:r>
      <w:r>
        <w:rPr>
          <w:rFonts w:cs="Times New Roman"/>
        </w:rPr>
        <w:t xml:space="preserve"> racialized health</w:t>
      </w:r>
      <w:r w:rsidRPr="001C2A25">
        <w:rPr>
          <w:rFonts w:cs="Times New Roman"/>
        </w:rPr>
        <w:t xml:space="preserve"> disparities), 4.) criminal (convict leasing, </w:t>
      </w:r>
      <w:r>
        <w:rPr>
          <w:rFonts w:cs="Times New Roman"/>
        </w:rPr>
        <w:t xml:space="preserve">mass surveillance, </w:t>
      </w:r>
      <w:r w:rsidRPr="001C2A25">
        <w:rPr>
          <w:rFonts w:cs="Times New Roman"/>
        </w:rPr>
        <w:t>mass incarceration</w:t>
      </w:r>
      <w:r>
        <w:rPr>
          <w:rFonts w:cs="Times New Roman"/>
        </w:rPr>
        <w:t>,</w:t>
      </w:r>
      <w:r w:rsidRPr="001C2A25">
        <w:rPr>
          <w:rFonts w:cs="Times New Roman"/>
        </w:rPr>
        <w:t xml:space="preserve"> </w:t>
      </w:r>
      <w:r>
        <w:rPr>
          <w:rFonts w:cs="Times New Roman"/>
        </w:rPr>
        <w:t xml:space="preserve">and </w:t>
      </w:r>
      <w:r w:rsidRPr="001C2A25">
        <w:rPr>
          <w:rFonts w:cs="Times New Roman"/>
        </w:rPr>
        <w:t xml:space="preserve">unequal sentencing and death penalty), and 5.) wealth/poverty (unpaid labor, discrimination in </w:t>
      </w:r>
      <w:r>
        <w:rPr>
          <w:rFonts w:cs="Times New Roman"/>
        </w:rPr>
        <w:t xml:space="preserve">housing and </w:t>
      </w:r>
      <w:r w:rsidRPr="001C2A25">
        <w:rPr>
          <w:rFonts w:cs="Times New Roman"/>
        </w:rPr>
        <w:t>employment,</w:t>
      </w:r>
      <w:r>
        <w:rPr>
          <w:rFonts w:cs="Times New Roman"/>
        </w:rPr>
        <w:t xml:space="preserve"> and</w:t>
      </w:r>
      <w:r w:rsidRPr="001C2A25">
        <w:rPr>
          <w:rFonts w:cs="Times New Roman"/>
        </w:rPr>
        <w:t xml:space="preserve"> racial wealth gap). In addition to the five injury areas, </w:t>
      </w:r>
      <w:r>
        <w:rPr>
          <w:rFonts w:cs="Times New Roman"/>
        </w:rPr>
        <w:t xml:space="preserve">there are </w:t>
      </w:r>
      <w:r w:rsidRPr="001C2A25">
        <w:rPr>
          <w:rFonts w:cs="Times New Roman"/>
        </w:rPr>
        <w:t xml:space="preserve">five </w:t>
      </w:r>
      <w:r w:rsidR="00CE7D62">
        <w:rPr>
          <w:rFonts w:cs="Times New Roman"/>
        </w:rPr>
        <w:t xml:space="preserve">forms of </w:t>
      </w:r>
      <w:r w:rsidRPr="001C2A25">
        <w:rPr>
          <w:rFonts w:cs="Times New Roman"/>
        </w:rPr>
        <w:t>reparation</w:t>
      </w:r>
      <w:r w:rsidR="00CE7D62">
        <w:rPr>
          <w:rFonts w:cs="Times New Roman"/>
        </w:rPr>
        <w:t xml:space="preserve"> for harm</w:t>
      </w:r>
      <w:r>
        <w:rPr>
          <w:rFonts w:cs="Times New Roman"/>
        </w:rPr>
        <w:t xml:space="preserve"> </w:t>
      </w:r>
      <w:r w:rsidR="00CE7D62">
        <w:rPr>
          <w:rFonts w:cs="Times New Roman"/>
        </w:rPr>
        <w:t xml:space="preserve">that must be pursued for </w:t>
      </w:r>
      <w:r w:rsidR="00390E2C">
        <w:rPr>
          <w:rFonts w:cs="Times New Roman"/>
        </w:rPr>
        <w:t>comprehensive</w:t>
      </w:r>
      <w:r w:rsidR="00CE7D62" w:rsidRPr="001C2A25">
        <w:rPr>
          <w:rFonts w:cs="Times New Roman"/>
        </w:rPr>
        <w:t xml:space="preserve"> reparations</w:t>
      </w:r>
      <w:r w:rsidR="00CE7D62">
        <w:rPr>
          <w:rFonts w:cs="Times New Roman"/>
        </w:rPr>
        <w:t>:</w:t>
      </w:r>
    </w:p>
    <w:p w14:paraId="13DBB058" w14:textId="64077F8D" w:rsidR="00B421F8" w:rsidRDefault="00B421F8" w:rsidP="00226D7D">
      <w:pPr>
        <w:pStyle w:val="ListParagraph"/>
        <w:numPr>
          <w:ilvl w:val="0"/>
          <w:numId w:val="3"/>
        </w:numPr>
        <w:spacing w:before="240" w:after="240" w:line="360" w:lineRule="auto"/>
        <w:contextualSpacing w:val="0"/>
        <w:rPr>
          <w:rFonts w:cs="Times New Roman"/>
        </w:rPr>
      </w:pPr>
      <w:r w:rsidRPr="0024084A">
        <w:rPr>
          <w:rFonts w:cs="Times New Roman"/>
          <w:i/>
          <w:iCs/>
        </w:rPr>
        <w:t xml:space="preserve">Restitution </w:t>
      </w:r>
      <w:r w:rsidRPr="0024084A">
        <w:rPr>
          <w:rFonts w:cs="Times New Roman"/>
        </w:rPr>
        <w:t xml:space="preserve">focuses on reversing injuries endured as a result of </w:t>
      </w:r>
      <w:r w:rsidR="00CC0D5B">
        <w:rPr>
          <w:rFonts w:cs="Times New Roman"/>
        </w:rPr>
        <w:t>harms</w:t>
      </w:r>
      <w:r w:rsidR="00CE7D62">
        <w:rPr>
          <w:rFonts w:cs="Times New Roman"/>
        </w:rPr>
        <w:t xml:space="preserve"> (</w:t>
      </w:r>
      <w:r>
        <w:t>e.g., citizenship</w:t>
      </w:r>
      <w:r w:rsidR="00B65719">
        <w:t xml:space="preserve">, </w:t>
      </w:r>
      <w:r>
        <w:t>repatriation</w:t>
      </w:r>
      <w:r w:rsidR="00B65719">
        <w:t xml:space="preserve">, and freedom for political </w:t>
      </w:r>
      <w:r w:rsidR="0052798E">
        <w:t>prisoners</w:t>
      </w:r>
      <w:r>
        <w:t>)</w:t>
      </w:r>
      <w:r w:rsidRPr="0024084A">
        <w:rPr>
          <w:rFonts w:cs="Times New Roman"/>
        </w:rPr>
        <w:t xml:space="preserve">. </w:t>
      </w:r>
    </w:p>
    <w:p w14:paraId="7B5370E7" w14:textId="015DD841" w:rsidR="00B421F8" w:rsidRDefault="00B421F8" w:rsidP="00226D7D">
      <w:pPr>
        <w:pStyle w:val="ListParagraph"/>
        <w:numPr>
          <w:ilvl w:val="0"/>
          <w:numId w:val="3"/>
        </w:numPr>
        <w:spacing w:before="240" w:after="240" w:line="360" w:lineRule="auto"/>
        <w:contextualSpacing w:val="0"/>
        <w:rPr>
          <w:rFonts w:cs="Times New Roman"/>
        </w:rPr>
      </w:pPr>
      <w:r w:rsidRPr="0024084A">
        <w:rPr>
          <w:rFonts w:cs="Times New Roman"/>
          <w:i/>
          <w:iCs/>
        </w:rPr>
        <w:t>Compensation</w:t>
      </w:r>
      <w:r w:rsidRPr="0024084A">
        <w:rPr>
          <w:rFonts w:cs="Times New Roman"/>
        </w:rPr>
        <w:t xml:space="preserve"> entails economic awards made for damages</w:t>
      </w:r>
      <w:r>
        <w:rPr>
          <w:rFonts w:cs="Times New Roman"/>
        </w:rPr>
        <w:t xml:space="preserve"> </w:t>
      </w:r>
      <w:r>
        <w:t>such as employment and costs for care or services</w:t>
      </w:r>
      <w:r w:rsidRPr="0024084A">
        <w:rPr>
          <w:rFonts w:cs="Times New Roman"/>
        </w:rPr>
        <w:t xml:space="preserve">. </w:t>
      </w:r>
    </w:p>
    <w:p w14:paraId="5AEB2124" w14:textId="13F01353" w:rsidR="00B421F8" w:rsidRDefault="00B421F8" w:rsidP="00226D7D">
      <w:pPr>
        <w:pStyle w:val="ListParagraph"/>
        <w:numPr>
          <w:ilvl w:val="0"/>
          <w:numId w:val="3"/>
        </w:numPr>
        <w:spacing w:before="240" w:after="240" w:line="360" w:lineRule="auto"/>
        <w:contextualSpacing w:val="0"/>
        <w:rPr>
          <w:rFonts w:cs="Times New Roman"/>
        </w:rPr>
      </w:pPr>
      <w:r w:rsidRPr="0024084A">
        <w:rPr>
          <w:rFonts w:cs="Times New Roman"/>
          <w:i/>
          <w:iCs/>
        </w:rPr>
        <w:lastRenderedPageBreak/>
        <w:t>Rehabilitation</w:t>
      </w:r>
      <w:r w:rsidRPr="0024084A">
        <w:rPr>
          <w:rFonts w:cs="Times New Roman"/>
        </w:rPr>
        <w:t xml:space="preserve"> emphasizes provisions of service beyond monetary compensation such as restoration </w:t>
      </w:r>
      <w:r>
        <w:rPr>
          <w:rFonts w:cs="Times New Roman"/>
        </w:rPr>
        <w:t xml:space="preserve">of </w:t>
      </w:r>
      <w:r w:rsidRPr="0024084A">
        <w:rPr>
          <w:rFonts w:cs="Times New Roman"/>
        </w:rPr>
        <w:t xml:space="preserve">land, tax exemptions, and acknowledgement of stolen intellectual </w:t>
      </w:r>
      <w:r>
        <w:rPr>
          <w:rFonts w:cs="Times New Roman"/>
        </w:rPr>
        <w:t>properties</w:t>
      </w:r>
      <w:r w:rsidRPr="0024084A">
        <w:rPr>
          <w:rFonts w:cs="Times New Roman"/>
        </w:rPr>
        <w:t xml:space="preserve">. </w:t>
      </w:r>
    </w:p>
    <w:p w14:paraId="25414849" w14:textId="6AE1D29A" w:rsidR="00B421F8" w:rsidRPr="00B421F8" w:rsidRDefault="00B421F8" w:rsidP="00226D7D">
      <w:pPr>
        <w:pStyle w:val="ListParagraph"/>
        <w:numPr>
          <w:ilvl w:val="0"/>
          <w:numId w:val="3"/>
        </w:numPr>
        <w:spacing w:before="240" w:after="240" w:line="360" w:lineRule="auto"/>
        <w:contextualSpacing w:val="0"/>
        <w:rPr>
          <w:rFonts w:cs="Times New Roman"/>
        </w:rPr>
      </w:pPr>
      <w:r w:rsidRPr="0024084A">
        <w:rPr>
          <w:rFonts w:cs="Times New Roman"/>
          <w:i/>
          <w:iCs/>
        </w:rPr>
        <w:t xml:space="preserve">Satisfaction </w:t>
      </w:r>
      <w:r>
        <w:rPr>
          <w:rFonts w:cs="Times New Roman"/>
        </w:rPr>
        <w:t>is cessation of harms and includes public</w:t>
      </w:r>
      <w:r w:rsidRPr="0024084A">
        <w:rPr>
          <w:rFonts w:cs="Times New Roman"/>
        </w:rPr>
        <w:t xml:space="preserve"> apolog</w:t>
      </w:r>
      <w:r>
        <w:rPr>
          <w:rFonts w:cs="Times New Roman"/>
        </w:rPr>
        <w:t xml:space="preserve">ies and commemorations and </w:t>
      </w:r>
      <w:r w:rsidRPr="0024084A">
        <w:rPr>
          <w:rFonts w:cs="Times New Roman"/>
        </w:rPr>
        <w:t>tributes</w:t>
      </w:r>
      <w:r>
        <w:rPr>
          <w:rFonts w:cs="Times New Roman"/>
        </w:rPr>
        <w:t xml:space="preserve"> to</w:t>
      </w:r>
      <w:r w:rsidRPr="0024084A">
        <w:rPr>
          <w:rFonts w:cs="Times New Roman"/>
        </w:rPr>
        <w:t xml:space="preserve"> </w:t>
      </w:r>
      <w:r>
        <w:rPr>
          <w:rFonts w:cs="Times New Roman"/>
        </w:rPr>
        <w:t>victims</w:t>
      </w:r>
      <w:r w:rsidR="00C31C23">
        <w:rPr>
          <w:rFonts w:cs="Times New Roman"/>
        </w:rPr>
        <w:t xml:space="preserve"> </w:t>
      </w:r>
      <w:r w:rsidR="00A34191">
        <w:rPr>
          <w:rFonts w:cs="Times New Roman"/>
        </w:rPr>
        <w:t xml:space="preserve">and </w:t>
      </w:r>
      <w:r w:rsidR="00C31C23">
        <w:rPr>
          <w:rFonts w:cs="Times New Roman"/>
        </w:rPr>
        <w:t>survivors</w:t>
      </w:r>
      <w:r>
        <w:rPr>
          <w:rFonts w:cs="Times New Roman"/>
        </w:rPr>
        <w:t>.</w:t>
      </w:r>
      <w:r w:rsidRPr="0024084A">
        <w:rPr>
          <w:rFonts w:cs="Times New Roman"/>
          <w:i/>
          <w:iCs/>
        </w:rPr>
        <w:t xml:space="preserve"> </w:t>
      </w:r>
    </w:p>
    <w:p w14:paraId="36E99E00" w14:textId="6B21521E" w:rsidR="008A3271" w:rsidRPr="00FF2917" w:rsidRDefault="00B421F8" w:rsidP="00226D7D">
      <w:pPr>
        <w:pStyle w:val="ListParagraph"/>
        <w:numPr>
          <w:ilvl w:val="0"/>
          <w:numId w:val="3"/>
        </w:numPr>
        <w:spacing w:before="240" w:after="240" w:line="360" w:lineRule="auto"/>
        <w:contextualSpacing w:val="0"/>
      </w:pPr>
      <w:r>
        <w:rPr>
          <w:rFonts w:cs="Times New Roman"/>
          <w:i/>
          <w:iCs/>
        </w:rPr>
        <w:t>Guarantees of Non-repetition</w:t>
      </w:r>
      <w:r w:rsidR="00875FDD">
        <w:rPr>
          <w:rFonts w:cs="Times New Roman"/>
        </w:rPr>
        <w:t xml:space="preserve"> </w:t>
      </w:r>
      <w:r>
        <w:rPr>
          <w:rFonts w:cs="Times New Roman"/>
        </w:rPr>
        <w:t>is</w:t>
      </w:r>
      <w:r w:rsidR="00875FDD" w:rsidRPr="0024084A">
        <w:rPr>
          <w:rFonts w:cs="Times New Roman"/>
        </w:rPr>
        <w:t xml:space="preserve"> prevention of future violations of human rights</w:t>
      </w:r>
      <w:r>
        <w:rPr>
          <w:rFonts w:cs="Times New Roman"/>
        </w:rPr>
        <w:t>, including</w:t>
      </w:r>
      <w:r>
        <w:t xml:space="preserve"> civilian control of military and observance of codes of conduct.</w:t>
      </w:r>
      <w:r w:rsidR="00CE7D62">
        <w:t xml:space="preserve"> </w:t>
      </w:r>
      <w:r w:rsidR="00CE7D62">
        <w:rPr>
          <w:rFonts w:cs="Times New Roman"/>
        </w:rPr>
        <w:t>(</w:t>
      </w:r>
      <w:r w:rsidR="00CE7D62" w:rsidRPr="001C2A25">
        <w:rPr>
          <w:rFonts w:cs="Times New Roman"/>
        </w:rPr>
        <w:t>N’COBRA</w:t>
      </w:r>
      <w:r w:rsidR="00CE7D62">
        <w:rPr>
          <w:rFonts w:cs="Times New Roman"/>
        </w:rPr>
        <w:t xml:space="preserve">, n.d.; </w:t>
      </w:r>
      <w:r w:rsidR="00CE7D62" w:rsidRPr="001C2A25">
        <w:rPr>
          <w:rFonts w:cs="Times New Roman"/>
        </w:rPr>
        <w:t>United Nations General Assembly</w:t>
      </w:r>
      <w:r w:rsidR="00CE7D62">
        <w:rPr>
          <w:rFonts w:cs="Times New Roman"/>
        </w:rPr>
        <w:t>, 2005)</w:t>
      </w:r>
    </w:p>
    <w:p w14:paraId="5DDB610B" w14:textId="555EF4FE" w:rsidR="00875FDD" w:rsidRDefault="00875FDD" w:rsidP="00226D7D">
      <w:pPr>
        <w:spacing w:before="240" w:after="240" w:line="360" w:lineRule="auto"/>
        <w:rPr>
          <w:rFonts w:cs="Times New Roman"/>
        </w:rPr>
      </w:pPr>
      <w:r w:rsidRPr="0024084A">
        <w:rPr>
          <w:rFonts w:cs="Times New Roman"/>
        </w:rPr>
        <w:t xml:space="preserve">N’COBRA </w:t>
      </w:r>
      <w:r>
        <w:rPr>
          <w:rFonts w:cs="Times New Roman"/>
        </w:rPr>
        <w:t xml:space="preserve">and other grassroot organizations </w:t>
      </w:r>
      <w:r w:rsidRPr="0024084A">
        <w:rPr>
          <w:rFonts w:cs="Times New Roman"/>
        </w:rPr>
        <w:t>ha</w:t>
      </w:r>
      <w:r>
        <w:rPr>
          <w:rFonts w:cs="Times New Roman"/>
        </w:rPr>
        <w:t>ve</w:t>
      </w:r>
      <w:r w:rsidRPr="0024084A">
        <w:rPr>
          <w:rFonts w:cs="Times New Roman"/>
        </w:rPr>
        <w:t xml:space="preserve"> persistently worked for </w:t>
      </w:r>
      <w:r>
        <w:rPr>
          <w:rFonts w:cs="Times New Roman"/>
        </w:rPr>
        <w:t>reparations measures</w:t>
      </w:r>
      <w:r>
        <w:rPr>
          <w:rStyle w:val="st"/>
          <w:rFonts w:cs="Times New Roman"/>
        </w:rPr>
        <w:t xml:space="preserve"> and</w:t>
      </w:r>
      <w:r w:rsidRPr="0024084A">
        <w:rPr>
          <w:rStyle w:val="st"/>
          <w:rFonts w:cs="Times New Roman"/>
        </w:rPr>
        <w:t xml:space="preserve"> </w:t>
      </w:r>
      <w:r>
        <w:rPr>
          <w:rStyle w:val="st"/>
          <w:rFonts w:cs="Times New Roman"/>
        </w:rPr>
        <w:t xml:space="preserve">supported </w:t>
      </w:r>
      <w:r w:rsidRPr="0024084A">
        <w:rPr>
          <w:rFonts w:cs="Times New Roman"/>
        </w:rPr>
        <w:t>passage of H.R.40.</w:t>
      </w:r>
      <w:r>
        <w:rPr>
          <w:rFonts w:cs="Times New Roman"/>
        </w:rPr>
        <w:t xml:space="preserve"> Given the current movements and milestones occurring, now is the time for social workers to actively support </w:t>
      </w:r>
      <w:r w:rsidR="00390E2C">
        <w:rPr>
          <w:rFonts w:cs="Times New Roman"/>
        </w:rPr>
        <w:t>comprehensive</w:t>
      </w:r>
      <w:r>
        <w:rPr>
          <w:rFonts w:cs="Times New Roman"/>
        </w:rPr>
        <w:t xml:space="preserve"> reparations. </w:t>
      </w:r>
    </w:p>
    <w:p w14:paraId="21573A05" w14:textId="65F662DD" w:rsidR="008A3271" w:rsidRDefault="008A3271" w:rsidP="00226D7D">
      <w:pPr>
        <w:spacing w:before="240" w:after="240" w:line="360" w:lineRule="auto"/>
        <w:rPr>
          <w:rFonts w:cs="Times New Roman"/>
          <w:b/>
          <w:bCs/>
        </w:rPr>
      </w:pPr>
      <w:r w:rsidRPr="00E06C2A">
        <w:rPr>
          <w:rFonts w:cs="Times New Roman"/>
          <w:b/>
          <w:bCs/>
          <w:color w:val="C00000"/>
          <w:sz w:val="28"/>
          <w:szCs w:val="28"/>
        </w:rPr>
        <w:t xml:space="preserve">Reparations and Opportunities for Social Work </w:t>
      </w:r>
    </w:p>
    <w:p w14:paraId="3DE47256" w14:textId="268E2201" w:rsidR="00B421F8" w:rsidRDefault="00B421F8" w:rsidP="00226D7D">
      <w:pPr>
        <w:spacing w:before="240" w:after="240" w:line="360" w:lineRule="auto"/>
        <w:ind w:firstLine="448"/>
        <w:rPr>
          <w:rFonts w:cs="Times New Roman"/>
          <w:color w:val="000000" w:themeColor="text1"/>
        </w:rPr>
      </w:pPr>
      <w:r>
        <w:rPr>
          <w:rFonts w:cs="Times New Roman"/>
        </w:rPr>
        <w:t>T</w:t>
      </w:r>
      <w:r w:rsidRPr="001C2A25">
        <w:rPr>
          <w:rFonts w:cs="Times New Roman"/>
        </w:rPr>
        <w:t>he addition of the 13</w:t>
      </w:r>
      <w:r w:rsidRPr="001C2A25">
        <w:rPr>
          <w:rFonts w:cs="Times New Roman"/>
          <w:vertAlign w:val="superscript"/>
        </w:rPr>
        <w:t>th</w:t>
      </w:r>
      <w:r w:rsidRPr="001C2A25">
        <w:rPr>
          <w:rFonts w:cs="Times New Roman"/>
        </w:rPr>
        <w:t xml:space="preserve"> Grand Challenge</w:t>
      </w:r>
      <w:r>
        <w:rPr>
          <w:rFonts w:cs="Times New Roman"/>
        </w:rPr>
        <w:t>,</w:t>
      </w:r>
      <w:r w:rsidRPr="001C2A25">
        <w:rPr>
          <w:rFonts w:cs="Times New Roman"/>
        </w:rPr>
        <w:t xml:space="preserve"> to eliminate racism (</w:t>
      </w:r>
      <w:r w:rsidRPr="001C2A25">
        <w:rPr>
          <w:rStyle w:val="Strong"/>
          <w:rFonts w:cs="Times New Roman"/>
          <w:b w:val="0"/>
          <w:bCs w:val="0"/>
        </w:rPr>
        <w:t>Grand Challenges for Social Work, 2020</w:t>
      </w:r>
      <w:r w:rsidRPr="001C2A25">
        <w:rPr>
          <w:rFonts w:cs="Times New Roman"/>
        </w:rPr>
        <w:t xml:space="preserve">), </w:t>
      </w:r>
      <w:r>
        <w:rPr>
          <w:rFonts w:cs="Times New Roman"/>
        </w:rPr>
        <w:t xml:space="preserve">demonstrates the </w:t>
      </w:r>
      <w:r w:rsidR="00C31C23">
        <w:rPr>
          <w:rFonts w:cs="Times New Roman"/>
        </w:rPr>
        <w:t>aspirations</w:t>
      </w:r>
      <w:r>
        <w:rPr>
          <w:rFonts w:cs="Times New Roman"/>
        </w:rPr>
        <w:t xml:space="preserve"> of social workers</w:t>
      </w:r>
      <w:r w:rsidRPr="001C2A25">
        <w:rPr>
          <w:rFonts w:cs="Times New Roman"/>
        </w:rPr>
        <w:t xml:space="preserve"> </w:t>
      </w:r>
      <w:r>
        <w:rPr>
          <w:rFonts w:cs="Times New Roman"/>
        </w:rPr>
        <w:t>to</w:t>
      </w:r>
      <w:r w:rsidRPr="001C2A25">
        <w:rPr>
          <w:rFonts w:cs="Times New Roman"/>
        </w:rPr>
        <w:t xml:space="preserve"> diligently work to </w:t>
      </w:r>
      <w:r>
        <w:rPr>
          <w:rFonts w:cs="Times New Roman"/>
        </w:rPr>
        <w:t>defeat</w:t>
      </w:r>
      <w:r w:rsidRPr="001C2A25">
        <w:rPr>
          <w:rFonts w:cs="Times New Roman"/>
        </w:rPr>
        <w:t xml:space="preserve"> anti-Blackness and racial injustices. </w:t>
      </w:r>
      <w:r w:rsidR="00035E8C">
        <w:rPr>
          <w:rFonts w:cs="Times New Roman"/>
        </w:rPr>
        <w:t>Advocacy for r</w:t>
      </w:r>
      <w:r w:rsidRPr="001C2A25">
        <w:rPr>
          <w:rFonts w:cs="Times New Roman"/>
        </w:rPr>
        <w:t xml:space="preserve">eparations is consistent with the profession’s </w:t>
      </w:r>
      <w:r>
        <w:rPr>
          <w:rFonts w:cs="Times New Roman"/>
        </w:rPr>
        <w:t>mission to enhance well-being with particular interest in vulnerable and oppressed populations;</w:t>
      </w:r>
      <w:r w:rsidRPr="001C2A25">
        <w:rPr>
          <w:rFonts w:cs="Times New Roman"/>
        </w:rPr>
        <w:t xml:space="preserve"> and </w:t>
      </w:r>
      <w:r>
        <w:rPr>
          <w:rFonts w:cs="Times New Roman"/>
        </w:rPr>
        <w:t xml:space="preserve">the </w:t>
      </w:r>
      <w:r w:rsidRPr="001C2A25">
        <w:rPr>
          <w:rFonts w:cs="Times New Roman"/>
        </w:rPr>
        <w:t xml:space="preserve">aims </w:t>
      </w:r>
      <w:r>
        <w:rPr>
          <w:rFonts w:cs="Times New Roman"/>
        </w:rPr>
        <w:t>of</w:t>
      </w:r>
      <w:r w:rsidRPr="001C2A25">
        <w:rPr>
          <w:rFonts w:cs="Times New Roman"/>
        </w:rPr>
        <w:t xml:space="preserve"> the 13</w:t>
      </w:r>
      <w:r w:rsidRPr="001C2A25">
        <w:rPr>
          <w:rFonts w:cs="Times New Roman"/>
          <w:vertAlign w:val="superscript"/>
        </w:rPr>
        <w:t>th</w:t>
      </w:r>
      <w:r w:rsidRPr="001C2A25">
        <w:rPr>
          <w:rFonts w:cs="Times New Roman"/>
        </w:rPr>
        <w:t xml:space="preserve"> Grand Challenge</w:t>
      </w:r>
      <w:r>
        <w:rPr>
          <w:rFonts w:cs="Times New Roman"/>
        </w:rPr>
        <w:t xml:space="preserve"> to advance community empowerment, advocacy, and a policy agenda to eradicate white supremacy</w:t>
      </w:r>
      <w:r w:rsidRPr="001C2A25">
        <w:rPr>
          <w:rFonts w:cs="Times New Roman"/>
        </w:rPr>
        <w:t xml:space="preserve">. Therefore, it is critical to discuss how social workers can engage in the </w:t>
      </w:r>
      <w:r w:rsidRPr="008D58F4">
        <w:rPr>
          <w:rFonts w:cs="Times New Roman"/>
        </w:rPr>
        <w:t>global movement</w:t>
      </w:r>
      <w:r w:rsidRPr="001C2A25">
        <w:rPr>
          <w:rFonts w:cs="Times New Roman"/>
        </w:rPr>
        <w:t xml:space="preserve"> for Black reparations. </w:t>
      </w:r>
      <w:r>
        <w:rPr>
          <w:rFonts w:cs="Times New Roman"/>
        </w:rPr>
        <w:t>Compared to</w:t>
      </w:r>
      <w:r w:rsidRPr="001C2A25">
        <w:rPr>
          <w:rFonts w:cs="Times New Roman"/>
        </w:rPr>
        <w:t xml:space="preserve"> the general public, social workers appear </w:t>
      </w:r>
      <w:r>
        <w:rPr>
          <w:rFonts w:cs="Times New Roman"/>
        </w:rPr>
        <w:t>more</w:t>
      </w:r>
      <w:r w:rsidRPr="001C2A25">
        <w:rPr>
          <w:rFonts w:cs="Times New Roman"/>
        </w:rPr>
        <w:t xml:space="preserve"> </w:t>
      </w:r>
      <w:r>
        <w:rPr>
          <w:rFonts w:cs="Times New Roman"/>
        </w:rPr>
        <w:t>agreeable to</w:t>
      </w:r>
      <w:r w:rsidRPr="001C2A25">
        <w:rPr>
          <w:rFonts w:cs="Times New Roman"/>
        </w:rPr>
        <w:t xml:space="preserve"> reparations. </w:t>
      </w:r>
      <w:r w:rsidR="00191D67">
        <w:rPr>
          <w:rFonts w:cs="Times New Roman"/>
        </w:rPr>
        <w:t>Jones</w:t>
      </w:r>
      <w:r w:rsidRPr="001C2A25">
        <w:rPr>
          <w:rFonts w:cs="Times New Roman"/>
        </w:rPr>
        <w:t xml:space="preserve"> et al. (2021) examined </w:t>
      </w:r>
      <w:r w:rsidRPr="001C2A25">
        <w:rPr>
          <w:rFonts w:cs="Times New Roman"/>
          <w:color w:val="000000" w:themeColor="text1"/>
        </w:rPr>
        <w:t>social workers’ attitudes toward reparations and found</w:t>
      </w:r>
      <w:r w:rsidRPr="001C2A25">
        <w:rPr>
          <w:rFonts w:cs="Times New Roman"/>
        </w:rPr>
        <w:t xml:space="preserve"> that a</w:t>
      </w:r>
      <w:r w:rsidRPr="001C2A25">
        <w:rPr>
          <w:rFonts w:cs="Times New Roman"/>
          <w:color w:val="000000" w:themeColor="text1"/>
        </w:rPr>
        <w:t xml:space="preserve"> majority of social work respondents </w:t>
      </w:r>
      <w:r w:rsidRPr="004A003B">
        <w:rPr>
          <w:rFonts w:cs="Times New Roman"/>
          <w:i/>
          <w:iCs/>
          <w:color w:val="000000" w:themeColor="text1"/>
        </w:rPr>
        <w:t>strongly agreed</w:t>
      </w:r>
      <w:r w:rsidRPr="001C2A25">
        <w:rPr>
          <w:rFonts w:cs="Times New Roman"/>
          <w:color w:val="000000" w:themeColor="text1"/>
        </w:rPr>
        <w:t xml:space="preserve"> or </w:t>
      </w:r>
      <w:r w:rsidRPr="004A003B">
        <w:rPr>
          <w:rFonts w:cs="Times New Roman"/>
          <w:i/>
          <w:iCs/>
          <w:color w:val="000000" w:themeColor="text1"/>
        </w:rPr>
        <w:t xml:space="preserve">agreed </w:t>
      </w:r>
      <w:r w:rsidRPr="001C2A25">
        <w:rPr>
          <w:rFonts w:cs="Times New Roman"/>
          <w:color w:val="000000" w:themeColor="text1"/>
        </w:rPr>
        <w:t xml:space="preserve">(73.2%) with reparations for African American descendants. Additionally, 73.5% of respondents </w:t>
      </w:r>
      <w:r w:rsidRPr="004A003B">
        <w:rPr>
          <w:rFonts w:cs="Times New Roman"/>
          <w:i/>
          <w:iCs/>
          <w:color w:val="000000" w:themeColor="text1"/>
        </w:rPr>
        <w:t>strongly agreed</w:t>
      </w:r>
      <w:r w:rsidRPr="001C2A25">
        <w:rPr>
          <w:rFonts w:cs="Times New Roman"/>
          <w:color w:val="000000" w:themeColor="text1"/>
        </w:rPr>
        <w:t xml:space="preserve"> or </w:t>
      </w:r>
      <w:r w:rsidRPr="004A003B">
        <w:rPr>
          <w:rFonts w:cs="Times New Roman"/>
          <w:i/>
          <w:iCs/>
          <w:color w:val="000000" w:themeColor="text1"/>
        </w:rPr>
        <w:t>agreed</w:t>
      </w:r>
      <w:r w:rsidRPr="001C2A25">
        <w:rPr>
          <w:rFonts w:cs="Times New Roman"/>
          <w:color w:val="000000" w:themeColor="text1"/>
        </w:rPr>
        <w:t xml:space="preserve"> that reparations can begin to remedy and repair racial inequity. More than half of respondents (68.8%)</w:t>
      </w:r>
      <w:r w:rsidRPr="004A003B">
        <w:rPr>
          <w:rFonts w:cs="Times New Roman"/>
          <w:i/>
          <w:iCs/>
          <w:color w:val="000000" w:themeColor="text1"/>
        </w:rPr>
        <w:t xml:space="preserve"> agreed</w:t>
      </w:r>
      <w:r w:rsidRPr="001C2A25">
        <w:rPr>
          <w:rFonts w:cs="Times New Roman"/>
          <w:color w:val="000000" w:themeColor="text1"/>
        </w:rPr>
        <w:t xml:space="preserve"> that the NASW should make reparations a social justice priority. </w:t>
      </w:r>
    </w:p>
    <w:p w14:paraId="000314CE" w14:textId="6C39D7E8" w:rsidR="00B421F8" w:rsidRPr="001C2A25" w:rsidRDefault="00C31C23" w:rsidP="00226D7D">
      <w:pPr>
        <w:spacing w:before="240" w:after="240" w:line="360" w:lineRule="auto"/>
        <w:ind w:firstLine="448"/>
        <w:rPr>
          <w:rFonts w:cs="Times New Roman"/>
        </w:rPr>
      </w:pPr>
      <w:r>
        <w:rPr>
          <w:rFonts w:cs="Times New Roman"/>
          <w:color w:val="000000" w:themeColor="text1"/>
        </w:rPr>
        <w:t>R</w:t>
      </w:r>
      <w:r w:rsidR="00B421F8" w:rsidRPr="001C2A25">
        <w:rPr>
          <w:rFonts w:cs="Times New Roman"/>
          <w:color w:val="000000" w:themeColor="text1"/>
        </w:rPr>
        <w:t xml:space="preserve">esults </w:t>
      </w:r>
      <w:r w:rsidR="00A34191">
        <w:rPr>
          <w:rFonts w:cs="Times New Roman"/>
          <w:color w:val="000000" w:themeColor="text1"/>
        </w:rPr>
        <w:t>from</w:t>
      </w:r>
      <w:r>
        <w:rPr>
          <w:rFonts w:cs="Times New Roman"/>
          <w:color w:val="000000" w:themeColor="text1"/>
        </w:rPr>
        <w:t xml:space="preserve"> </w:t>
      </w:r>
      <w:r w:rsidR="00A34191">
        <w:rPr>
          <w:rFonts w:cs="Times New Roman"/>
          <w:color w:val="000000" w:themeColor="text1"/>
        </w:rPr>
        <w:t>this</w:t>
      </w:r>
      <w:r>
        <w:rPr>
          <w:rFonts w:cs="Times New Roman"/>
          <w:color w:val="000000" w:themeColor="text1"/>
        </w:rPr>
        <w:t xml:space="preserve"> </w:t>
      </w:r>
      <w:r>
        <w:rPr>
          <w:rFonts w:cs="Times New Roman"/>
        </w:rPr>
        <w:t xml:space="preserve">small sample of </w:t>
      </w:r>
      <w:r w:rsidR="00B421F8" w:rsidRPr="001C2A25">
        <w:rPr>
          <w:rFonts w:cs="Times New Roman"/>
          <w:color w:val="000000" w:themeColor="text1"/>
        </w:rPr>
        <w:t xml:space="preserve">social workers </w:t>
      </w:r>
      <w:r>
        <w:rPr>
          <w:rFonts w:cs="Times New Roman"/>
        </w:rPr>
        <w:t xml:space="preserve">has </w:t>
      </w:r>
      <w:r w:rsidRPr="001C2A25">
        <w:rPr>
          <w:rFonts w:cs="Times New Roman"/>
          <w:color w:val="000000" w:themeColor="text1"/>
        </w:rPr>
        <w:t>reveal</w:t>
      </w:r>
      <w:r>
        <w:rPr>
          <w:rFonts w:cs="Times New Roman"/>
          <w:color w:val="000000" w:themeColor="text1"/>
        </w:rPr>
        <w:t>ed</w:t>
      </w:r>
      <w:r w:rsidRPr="001C2A25">
        <w:rPr>
          <w:rFonts w:cs="Times New Roman"/>
          <w:color w:val="000000" w:themeColor="text1"/>
        </w:rPr>
        <w:t xml:space="preserve"> </w:t>
      </w:r>
      <w:r w:rsidR="00B421F8" w:rsidRPr="001C2A25">
        <w:rPr>
          <w:rFonts w:cs="Times New Roman"/>
          <w:color w:val="000000" w:themeColor="text1"/>
        </w:rPr>
        <w:t xml:space="preserve">support for reparations. Much of social workers’ support for reparations is likely impacted by professional codes of ethics that </w:t>
      </w:r>
      <w:r w:rsidR="00B421F8" w:rsidRPr="001C2A25">
        <w:rPr>
          <w:rFonts w:cs="Times New Roman"/>
          <w:color w:val="000000" w:themeColor="text1"/>
        </w:rPr>
        <w:lastRenderedPageBreak/>
        <w:t>emphasize social justice and advocacy and the pursuit of anti-racism in social work education. Even though professional and organizational efforts around social justice are often more aspirational than practice application, there is an emerging paradigm shift to actively challenge sources of Eurocentric hegemony.</w:t>
      </w:r>
      <w:r w:rsidR="00B421F8">
        <w:rPr>
          <w:rFonts w:cs="Times New Roman"/>
          <w:color w:val="000000" w:themeColor="text1"/>
        </w:rPr>
        <w:t xml:space="preserve"> For </w:t>
      </w:r>
      <w:r w:rsidR="00B421F8" w:rsidRPr="008D58F4">
        <w:rPr>
          <w:rFonts w:cs="Times New Roman"/>
          <w:color w:val="000000" w:themeColor="text1"/>
        </w:rPr>
        <w:t xml:space="preserve">example, </w:t>
      </w:r>
      <w:r w:rsidR="00B421F8" w:rsidRPr="008D58F4">
        <w:rPr>
          <w:rFonts w:eastAsia="Calibri"/>
        </w:rPr>
        <w:t xml:space="preserve">the 2022 Educational Policy and Accreditation Standards require implementation of anti-racism, diversity, equity, and inclusion </w:t>
      </w:r>
      <w:r w:rsidR="00B71AE7" w:rsidRPr="008D58F4">
        <w:rPr>
          <w:rFonts w:eastAsia="Calibri"/>
        </w:rPr>
        <w:t xml:space="preserve">(ADEI) </w:t>
      </w:r>
      <w:r w:rsidR="00B421F8" w:rsidRPr="008D58F4">
        <w:rPr>
          <w:rFonts w:eastAsia="Calibri"/>
        </w:rPr>
        <w:t>across explicit and implicit curriculum (</w:t>
      </w:r>
      <w:r w:rsidR="0081670A" w:rsidRPr="008D58F4">
        <w:rPr>
          <w:rFonts w:cs="Times New Roman"/>
          <w:color w:val="000000"/>
        </w:rPr>
        <w:t>CSWE</w:t>
      </w:r>
      <w:r w:rsidR="0081670A" w:rsidRPr="008D58F4">
        <w:rPr>
          <w:rFonts w:eastAsia="Calibri"/>
        </w:rPr>
        <w:t>,</w:t>
      </w:r>
      <w:r w:rsidR="00B421F8" w:rsidRPr="008D58F4">
        <w:rPr>
          <w:rFonts w:eastAsia="Calibri"/>
        </w:rPr>
        <w:t xml:space="preserve"> 2022). </w:t>
      </w:r>
      <w:r w:rsidRPr="008D58F4">
        <w:rPr>
          <w:rFonts w:eastAsia="Calibri" w:cs="Times New Roman"/>
          <w:color w:val="000000" w:themeColor="text1"/>
        </w:rPr>
        <w:t>Equally important</w:t>
      </w:r>
      <w:r w:rsidR="00B421F8" w:rsidRPr="008D58F4">
        <w:rPr>
          <w:rFonts w:eastAsia="Calibri" w:cs="Times New Roman"/>
          <w:color w:val="000000" w:themeColor="text1"/>
        </w:rPr>
        <w:t xml:space="preserve">, the </w:t>
      </w:r>
      <w:r w:rsidR="00B421F8" w:rsidRPr="008D58F4">
        <w:rPr>
          <w:rFonts w:cs="Times New Roman"/>
          <w:color w:val="000000" w:themeColor="text1"/>
        </w:rPr>
        <w:t xml:space="preserve">Canadian Association for Social Work Education, which accredits social work programs in Canadian universities, has offered a reconciliation toolkit to support </w:t>
      </w:r>
      <w:r w:rsidR="00B421F8" w:rsidRPr="008D58F4">
        <w:rPr>
          <w:rStyle w:val="markedcontent"/>
          <w:rFonts w:cs="Times New Roman"/>
          <w:color w:val="000000" w:themeColor="text1"/>
        </w:rPr>
        <w:t xml:space="preserve">Schools of Social Work to </w:t>
      </w:r>
      <w:r w:rsidR="00B421F8" w:rsidRPr="008D58F4">
        <w:rPr>
          <w:rFonts w:cs="Times New Roman"/>
          <w:color w:val="000000" w:themeColor="text1"/>
        </w:rPr>
        <w:t>engage and co-develop “</w:t>
      </w:r>
      <w:r w:rsidR="00B421F8" w:rsidRPr="008D58F4">
        <w:rPr>
          <w:rStyle w:val="markedcontent"/>
          <w:rFonts w:cs="Times New Roman"/>
          <w:color w:val="000000" w:themeColor="text1"/>
        </w:rPr>
        <w:t>with the Indigenous peoples of the territory on which you reside” through relation</w:t>
      </w:r>
      <w:r w:rsidR="00B71AE7" w:rsidRPr="008D58F4">
        <w:rPr>
          <w:rStyle w:val="markedcontent"/>
          <w:rFonts w:cs="Times New Roman"/>
          <w:color w:val="000000" w:themeColor="text1"/>
        </w:rPr>
        <w:t>ship</w:t>
      </w:r>
      <w:r w:rsidR="00B421F8" w:rsidRPr="008D58F4">
        <w:rPr>
          <w:rStyle w:val="markedcontent"/>
          <w:rFonts w:cs="Times New Roman"/>
          <w:color w:val="000000" w:themeColor="text1"/>
        </w:rPr>
        <w:t>-building, land acknowledgments, and other efforts (</w:t>
      </w:r>
      <w:r w:rsidR="00B71AE7" w:rsidRPr="008D58F4">
        <w:rPr>
          <w:rFonts w:cs="Times New Roman"/>
          <w:color w:val="000000" w:themeColor="text1"/>
        </w:rPr>
        <w:t>2023</w:t>
      </w:r>
      <w:r w:rsidR="00B71AE7" w:rsidRPr="008D58F4">
        <w:rPr>
          <w:rStyle w:val="markedcontent"/>
          <w:rFonts w:cs="Times New Roman"/>
          <w:color w:val="000000" w:themeColor="text1"/>
        </w:rPr>
        <w:t xml:space="preserve">, </w:t>
      </w:r>
      <w:r w:rsidR="00B421F8" w:rsidRPr="008D58F4">
        <w:rPr>
          <w:rStyle w:val="markedcontent"/>
          <w:rFonts w:cs="Times New Roman"/>
          <w:color w:val="000000" w:themeColor="text1"/>
        </w:rPr>
        <w:t>p. 1)</w:t>
      </w:r>
      <w:r w:rsidR="00B71AE7" w:rsidRPr="008D58F4">
        <w:rPr>
          <w:rStyle w:val="markedcontent"/>
          <w:rFonts w:cs="Times New Roman"/>
          <w:color w:val="000000" w:themeColor="text1"/>
        </w:rPr>
        <w:t>.</w:t>
      </w:r>
    </w:p>
    <w:p w14:paraId="1141C1DC" w14:textId="77777777" w:rsidR="00B421F8" w:rsidRPr="001C2A25" w:rsidRDefault="00B421F8" w:rsidP="00226D7D">
      <w:pPr>
        <w:spacing w:before="240" w:after="240" w:line="360" w:lineRule="auto"/>
        <w:ind w:firstLine="448"/>
        <w:rPr>
          <w:rFonts w:cs="Times New Roman"/>
        </w:rPr>
      </w:pPr>
      <w:r>
        <w:rPr>
          <w:rFonts w:cs="Times New Roman"/>
        </w:rPr>
        <w:t>Anti-racist social work practice</w:t>
      </w:r>
      <w:r w:rsidRPr="001C2A25">
        <w:rPr>
          <w:rFonts w:cs="Times New Roman"/>
        </w:rPr>
        <w:t xml:space="preserve"> requires moving beyond the talk</w:t>
      </w:r>
      <w:r w:rsidRPr="001C2A25">
        <w:rPr>
          <w:rFonts w:cs="Times New Roman"/>
          <w:color w:val="000000" w:themeColor="text1"/>
        </w:rPr>
        <w:t xml:space="preserve"> of social justice to full participation in the hard work that lies ahead. </w:t>
      </w:r>
      <w:r w:rsidRPr="001C2A25">
        <w:rPr>
          <w:rFonts w:cs="Times New Roman"/>
        </w:rPr>
        <w:t>Advocacy for reparations, such as H.R.40</w:t>
      </w:r>
      <w:r>
        <w:rPr>
          <w:rFonts w:cs="Times New Roman"/>
        </w:rPr>
        <w:t>/S.40 and H.Con.Res.19</w:t>
      </w:r>
      <w:r w:rsidRPr="001C2A25">
        <w:rPr>
          <w:rFonts w:cs="Times New Roman"/>
        </w:rPr>
        <w:t xml:space="preserve">, demonstrate best practices and </w:t>
      </w:r>
      <w:r>
        <w:rPr>
          <w:rFonts w:cs="Times New Roman"/>
        </w:rPr>
        <w:t xml:space="preserve">conscious, </w:t>
      </w:r>
      <w:r w:rsidRPr="001C2A25">
        <w:rPr>
          <w:rFonts w:cs="Times New Roman"/>
        </w:rPr>
        <w:t xml:space="preserve">deliberate actions in “active resistance to and dismantling of the system of racism to obtain racial equity” (NASW, </w:t>
      </w:r>
      <w:r w:rsidRPr="004A003B">
        <w:rPr>
          <w:rFonts w:cs="Times New Roman"/>
        </w:rPr>
        <w:t>2022</w:t>
      </w:r>
      <w:r>
        <w:rPr>
          <w:rFonts w:cs="Times New Roman"/>
        </w:rPr>
        <w:t>, para. 2</w:t>
      </w:r>
      <w:r w:rsidRPr="001C2A25">
        <w:rPr>
          <w:rFonts w:cs="Times New Roman"/>
        </w:rPr>
        <w:t>)</w:t>
      </w:r>
      <w:r w:rsidRPr="001C2A25">
        <w:rPr>
          <w:rFonts w:cs="Times New Roman"/>
          <w:color w:val="000000" w:themeColor="text1"/>
        </w:rPr>
        <w:t xml:space="preserve">. While </w:t>
      </w:r>
      <w:r w:rsidRPr="001C2A25">
        <w:rPr>
          <w:rFonts w:cs="Times New Roman"/>
        </w:rPr>
        <w:t xml:space="preserve">the profession </w:t>
      </w:r>
      <w:r w:rsidRPr="001C2A25">
        <w:rPr>
          <w:rFonts w:cs="Times New Roman"/>
          <w:color w:val="000000" w:themeColor="text1"/>
        </w:rPr>
        <w:t xml:space="preserve">has </w:t>
      </w:r>
      <w:r w:rsidRPr="001C2A25">
        <w:rPr>
          <w:rFonts w:cs="Times New Roman"/>
        </w:rPr>
        <w:t xml:space="preserve">a long history of supporting social justice and social welfare policy, the verdict is still out on how U.S. </w:t>
      </w:r>
      <w:r w:rsidRPr="001C2A25">
        <w:rPr>
          <w:rFonts w:cs="Times New Roman"/>
          <w:color w:val="000000" w:themeColor="text1"/>
        </w:rPr>
        <w:t xml:space="preserve">social work organizations </w:t>
      </w:r>
      <w:r w:rsidRPr="001C2A25">
        <w:rPr>
          <w:rFonts w:cs="Times New Roman"/>
        </w:rPr>
        <w:t>will advance human rights and justice in the era of</w:t>
      </w:r>
      <w:r>
        <w:rPr>
          <w:rFonts w:cs="Times New Roman"/>
        </w:rPr>
        <w:t xml:space="preserve"> white nationalism and </w:t>
      </w:r>
      <w:r w:rsidRPr="001C2A25">
        <w:rPr>
          <w:rFonts w:cs="Times New Roman"/>
        </w:rPr>
        <w:t>far-right political conservatism. H.R.40</w:t>
      </w:r>
      <w:r>
        <w:rPr>
          <w:rFonts w:cs="Times New Roman"/>
        </w:rPr>
        <w:t>/S.40 and H.Con.Res.19</w:t>
      </w:r>
      <w:r w:rsidRPr="001C2A25">
        <w:rPr>
          <w:rFonts w:cs="Times New Roman"/>
        </w:rPr>
        <w:t xml:space="preserve"> </w:t>
      </w:r>
      <w:r>
        <w:rPr>
          <w:rFonts w:cs="Times New Roman"/>
        </w:rPr>
        <w:t xml:space="preserve">are worthy causes that </w:t>
      </w:r>
      <w:r w:rsidRPr="001C2A25">
        <w:rPr>
          <w:rFonts w:cs="Times New Roman"/>
        </w:rPr>
        <w:t xml:space="preserve">warrant attention by the social work profession. </w:t>
      </w:r>
    </w:p>
    <w:p w14:paraId="4C015CAD" w14:textId="77777777" w:rsidR="00927759" w:rsidRPr="008A3271" w:rsidRDefault="00927759" w:rsidP="008A3271">
      <w:pPr>
        <w:spacing w:before="240" w:after="240" w:line="360" w:lineRule="auto"/>
        <w:rPr>
          <w:rFonts w:cs="Times New Roman"/>
          <w:b/>
          <w:bCs/>
          <w:color w:val="C00000"/>
          <w:sz w:val="28"/>
          <w:szCs w:val="28"/>
        </w:rPr>
      </w:pPr>
      <w:r w:rsidRPr="008A3271">
        <w:rPr>
          <w:rFonts w:cs="Times New Roman"/>
          <w:b/>
          <w:bCs/>
          <w:color w:val="C00000"/>
          <w:sz w:val="28"/>
          <w:szCs w:val="28"/>
        </w:rPr>
        <w:t xml:space="preserve">Recommendations for Engaging in Advocacy for Reparations </w:t>
      </w:r>
    </w:p>
    <w:p w14:paraId="6B4D3049" w14:textId="1F1FCEEF" w:rsidR="00927759" w:rsidRPr="001C2A25" w:rsidRDefault="0065109C" w:rsidP="008D58F4">
      <w:pPr>
        <w:spacing w:before="240" w:after="240" w:line="360" w:lineRule="auto"/>
        <w:ind w:firstLine="448"/>
        <w:rPr>
          <w:rFonts w:cs="Times New Roman"/>
        </w:rPr>
      </w:pPr>
      <w:r>
        <w:rPr>
          <w:rFonts w:cs="Times New Roman"/>
        </w:rPr>
        <w:t>In the United States, t</w:t>
      </w:r>
      <w:r w:rsidR="00927759" w:rsidRPr="001C2A25">
        <w:rPr>
          <w:rFonts w:cs="Times New Roman"/>
        </w:rPr>
        <w:t xml:space="preserve">he </w:t>
      </w:r>
      <w:r w:rsidR="00927759">
        <w:rPr>
          <w:rFonts w:cs="Times New Roman"/>
        </w:rPr>
        <w:t xml:space="preserve">social work </w:t>
      </w:r>
      <w:r w:rsidR="00927759" w:rsidRPr="001C2A25">
        <w:rPr>
          <w:rFonts w:cs="Times New Roman"/>
        </w:rPr>
        <w:t>profession can work in solidarity and partnership with organizations, allies, and activists to promot</w:t>
      </w:r>
      <w:r w:rsidR="00927759">
        <w:rPr>
          <w:rFonts w:cs="Times New Roman"/>
        </w:rPr>
        <w:t>e</w:t>
      </w:r>
      <w:r w:rsidR="00927759" w:rsidRPr="001C2A25">
        <w:rPr>
          <w:rFonts w:cs="Times New Roman"/>
        </w:rPr>
        <w:t xml:space="preserve"> </w:t>
      </w:r>
      <w:r w:rsidR="00927759">
        <w:rPr>
          <w:rFonts w:cs="Times New Roman"/>
        </w:rPr>
        <w:t xml:space="preserve">racial equity, passage of </w:t>
      </w:r>
      <w:r w:rsidR="00927759" w:rsidRPr="001C2A25">
        <w:rPr>
          <w:rFonts w:cs="Times New Roman"/>
        </w:rPr>
        <w:t>H.R.40</w:t>
      </w:r>
      <w:r w:rsidR="00927759">
        <w:rPr>
          <w:rFonts w:cs="Times New Roman"/>
        </w:rPr>
        <w:t>/S.40 and H.Con.Res.19,</w:t>
      </w:r>
      <w:r w:rsidR="00927759" w:rsidRPr="001C2A25">
        <w:rPr>
          <w:rFonts w:cs="Times New Roman"/>
        </w:rPr>
        <w:t xml:space="preserve"> and </w:t>
      </w:r>
      <w:r w:rsidR="00B71AE7">
        <w:rPr>
          <w:rFonts w:cs="Times New Roman"/>
        </w:rPr>
        <w:t>atonement</w:t>
      </w:r>
      <w:r w:rsidR="00927759" w:rsidRPr="001C2A25">
        <w:rPr>
          <w:rFonts w:cs="Times New Roman"/>
        </w:rPr>
        <w:t xml:space="preserve">. Social workers </w:t>
      </w:r>
      <w:r w:rsidR="00927759" w:rsidRPr="008D58F4">
        <w:rPr>
          <w:rFonts w:cs="Times New Roman"/>
        </w:rPr>
        <w:t xml:space="preserve">should build coalitions with Black organizations, such as </w:t>
      </w:r>
      <w:r w:rsidR="00927759" w:rsidRPr="008D58F4">
        <w:rPr>
          <w:rStyle w:val="st"/>
          <w:rFonts w:cs="Times New Roman"/>
        </w:rPr>
        <w:t>N’COBRA and the Movement for Black Lives</w:t>
      </w:r>
      <w:r w:rsidR="00927759" w:rsidRPr="008D58F4">
        <w:rPr>
          <w:rFonts w:cs="Times New Roman"/>
        </w:rPr>
        <w:t xml:space="preserve">, to support educating and empowering consumers to organize for </w:t>
      </w:r>
      <w:r w:rsidRPr="008D58F4">
        <w:rPr>
          <w:rFonts w:cs="Times New Roman"/>
        </w:rPr>
        <w:t>reparatory justice</w:t>
      </w:r>
      <w:r w:rsidR="00927759" w:rsidRPr="008D58F4">
        <w:rPr>
          <w:rFonts w:cs="Times New Roman"/>
        </w:rPr>
        <w:t xml:space="preserve">. Social workers who reside or work in countries in and outside of the United States can engage and support global reparations movements such as </w:t>
      </w:r>
      <w:r w:rsidR="00927759" w:rsidRPr="008D58F4">
        <w:t xml:space="preserve">the Caribbean </w:t>
      </w:r>
      <w:r w:rsidR="00927759" w:rsidRPr="008D58F4">
        <w:rPr>
          <w:rStyle w:val="Emphasis"/>
          <w:i w:val="0"/>
          <w:iCs w:val="0"/>
        </w:rPr>
        <w:t>Reparations</w:t>
      </w:r>
      <w:r w:rsidR="00927759" w:rsidRPr="008D58F4">
        <w:t xml:space="preserve"> Commission and the European Reparations Commission and peoples in Haiti, Brazil, Namibia, Tanzania, Australia, New Zealand, and elsewhere</w:t>
      </w:r>
      <w:r w:rsidR="00927759" w:rsidRPr="008D58F4">
        <w:rPr>
          <w:rFonts w:cs="Times New Roman"/>
        </w:rPr>
        <w:t xml:space="preserve"> who are demanding </w:t>
      </w:r>
      <w:r w:rsidR="002C4CB1" w:rsidRPr="008D58F4">
        <w:rPr>
          <w:rFonts w:cs="Times New Roman"/>
        </w:rPr>
        <w:t>reparatory justice</w:t>
      </w:r>
      <w:r w:rsidR="00927759" w:rsidRPr="008D58F4">
        <w:rPr>
          <w:rFonts w:cs="Times New Roman"/>
        </w:rPr>
        <w:t xml:space="preserve"> (CARICOM Reparations Commission, 2023; </w:t>
      </w:r>
      <w:r w:rsidR="00927759" w:rsidRPr="008D58F4">
        <w:rPr>
          <w:rStyle w:val="Hyperlink"/>
          <w:rFonts w:cs="Times New Roman"/>
          <w:iCs/>
          <w:color w:val="000000" w:themeColor="text1"/>
          <w:u w:val="none"/>
        </w:rPr>
        <w:t>National African-American Reparations Commission, 2021</w:t>
      </w:r>
      <w:r w:rsidR="00927759" w:rsidRPr="008D58F4">
        <w:rPr>
          <w:rFonts w:cs="Times New Roman"/>
        </w:rPr>
        <w:t xml:space="preserve">). </w:t>
      </w:r>
      <w:r w:rsidR="00B71AE7" w:rsidRPr="008D58F4">
        <w:rPr>
          <w:rFonts w:cs="Times New Roman"/>
        </w:rPr>
        <w:t>However, f</w:t>
      </w:r>
      <w:r w:rsidR="00927759" w:rsidRPr="008D58F4">
        <w:rPr>
          <w:rFonts w:cs="Times New Roman"/>
        </w:rPr>
        <w:t>irst and foremost, it is</w:t>
      </w:r>
      <w:r w:rsidR="00927759">
        <w:rPr>
          <w:rFonts w:cs="Times New Roman"/>
        </w:rPr>
        <w:t xml:space="preserve"> imperative to </w:t>
      </w:r>
      <w:r w:rsidR="00927759" w:rsidRPr="001C2A25">
        <w:rPr>
          <w:rFonts w:cs="Times New Roman"/>
        </w:rPr>
        <w:t xml:space="preserve">acknowledge </w:t>
      </w:r>
      <w:r w:rsidR="00927759" w:rsidRPr="001C2A25">
        <w:rPr>
          <w:rFonts w:cs="Times New Roman"/>
        </w:rPr>
        <w:lastRenderedPageBreak/>
        <w:t>historic and ongoing anti-Blackness</w:t>
      </w:r>
      <w:r w:rsidR="00927759">
        <w:rPr>
          <w:rFonts w:cs="Times New Roman"/>
        </w:rPr>
        <w:t xml:space="preserve">. Truth-telling </w:t>
      </w:r>
      <w:r w:rsidR="00927759" w:rsidRPr="001C2A25">
        <w:rPr>
          <w:rFonts w:cs="Times New Roman"/>
        </w:rPr>
        <w:t xml:space="preserve">requires an accurate account of </w:t>
      </w:r>
      <w:r w:rsidR="00927759">
        <w:rPr>
          <w:rFonts w:cs="Times New Roman"/>
        </w:rPr>
        <w:t xml:space="preserve">the </w:t>
      </w:r>
      <w:r w:rsidR="00927759" w:rsidRPr="001C2A25">
        <w:rPr>
          <w:rFonts w:cs="Times New Roman"/>
        </w:rPr>
        <w:t>past</w:t>
      </w:r>
      <w:r w:rsidR="00927759">
        <w:rPr>
          <w:rFonts w:cs="Times New Roman"/>
        </w:rPr>
        <w:t xml:space="preserve"> and acknowledgement of the ongoing disparities disproportionately faced by </w:t>
      </w:r>
      <w:r w:rsidR="002C4CB1" w:rsidRPr="001C2A25">
        <w:rPr>
          <w:rFonts w:cs="Times New Roman"/>
        </w:rPr>
        <w:t>people</w:t>
      </w:r>
      <w:r w:rsidR="002C4CB1">
        <w:rPr>
          <w:rFonts w:cs="Times New Roman"/>
        </w:rPr>
        <w:t>s</w:t>
      </w:r>
      <w:r w:rsidR="002C4CB1" w:rsidRPr="001C2A25">
        <w:rPr>
          <w:rFonts w:cs="Times New Roman"/>
        </w:rPr>
        <w:t xml:space="preserve"> of African</w:t>
      </w:r>
      <w:r w:rsidR="002C4CB1">
        <w:rPr>
          <w:rFonts w:cs="Times New Roman"/>
        </w:rPr>
        <w:t xml:space="preserve"> descent</w:t>
      </w:r>
      <w:r w:rsidR="00927759" w:rsidRPr="001C2A25">
        <w:rPr>
          <w:rFonts w:cs="Times New Roman"/>
        </w:rPr>
        <w:t xml:space="preserve">. Social workers can prepare and participate in </w:t>
      </w:r>
      <w:r w:rsidR="00927759">
        <w:rPr>
          <w:rFonts w:cs="Times New Roman"/>
        </w:rPr>
        <w:t>the truth-telling</w:t>
      </w:r>
      <w:r w:rsidR="00927759" w:rsidRPr="001C2A25">
        <w:rPr>
          <w:rFonts w:cs="Times New Roman"/>
        </w:rPr>
        <w:t xml:space="preserve"> process on multiple fronts</w:t>
      </w:r>
      <w:r w:rsidR="00927759">
        <w:rPr>
          <w:rFonts w:cs="Times New Roman"/>
        </w:rPr>
        <w:t>. The subsequent sections</w:t>
      </w:r>
      <w:r w:rsidR="00927759" w:rsidRPr="001C2A25">
        <w:rPr>
          <w:rFonts w:cs="Times New Roman"/>
        </w:rPr>
        <w:t xml:space="preserve"> describe</w:t>
      </w:r>
      <w:r w:rsidR="00927759">
        <w:rPr>
          <w:rFonts w:cs="Times New Roman"/>
        </w:rPr>
        <w:t>s how this work can unfold</w:t>
      </w:r>
      <w:r w:rsidR="00927759" w:rsidRPr="001C2A25">
        <w:rPr>
          <w:rFonts w:cs="Times New Roman"/>
        </w:rPr>
        <w:t xml:space="preserve">. </w:t>
      </w:r>
    </w:p>
    <w:p w14:paraId="0B425FC0" w14:textId="77777777" w:rsidR="00927759" w:rsidRPr="008A3271" w:rsidRDefault="00927759" w:rsidP="008A3271">
      <w:pPr>
        <w:spacing w:before="240" w:after="240" w:line="360" w:lineRule="auto"/>
        <w:rPr>
          <w:rFonts w:cs="Times New Roman"/>
          <w:b/>
          <w:bCs/>
          <w:color w:val="C00000"/>
          <w:sz w:val="28"/>
          <w:szCs w:val="28"/>
        </w:rPr>
      </w:pPr>
      <w:r w:rsidRPr="008A3271">
        <w:rPr>
          <w:rFonts w:cs="Times New Roman"/>
          <w:b/>
          <w:bCs/>
          <w:color w:val="C00000"/>
          <w:sz w:val="28"/>
          <w:szCs w:val="28"/>
        </w:rPr>
        <w:t>Social Work Education</w:t>
      </w:r>
    </w:p>
    <w:p w14:paraId="0C600CB7" w14:textId="35BB3783" w:rsidR="00927759" w:rsidRPr="001C2A25" w:rsidRDefault="00927759" w:rsidP="008D58F4">
      <w:pPr>
        <w:spacing w:before="240" w:after="240" w:line="360" w:lineRule="auto"/>
        <w:ind w:firstLine="448"/>
        <w:rPr>
          <w:rFonts w:cs="Times New Roman"/>
        </w:rPr>
      </w:pPr>
      <w:r>
        <w:rPr>
          <w:rFonts w:eastAsia="MS PGothic" w:cs="Times New Roman"/>
          <w:color w:val="000000" w:themeColor="text1"/>
          <w:kern w:val="24"/>
        </w:rPr>
        <w:t>R</w:t>
      </w:r>
      <w:r w:rsidRPr="001C2A25">
        <w:rPr>
          <w:rFonts w:eastAsia="MS PGothic" w:cs="Times New Roman"/>
          <w:color w:val="000000" w:themeColor="text1"/>
          <w:kern w:val="24"/>
        </w:rPr>
        <w:t xml:space="preserve">eparations must be an explicit element of </w:t>
      </w:r>
      <w:r>
        <w:rPr>
          <w:rFonts w:eastAsia="MS PGothic" w:cs="Times New Roman"/>
          <w:color w:val="000000" w:themeColor="text1"/>
          <w:kern w:val="24"/>
        </w:rPr>
        <w:t>anti-</w:t>
      </w:r>
      <w:r w:rsidRPr="001C2A25">
        <w:rPr>
          <w:rFonts w:eastAsia="MS PGothic" w:cs="Times New Roman"/>
          <w:color w:val="000000" w:themeColor="text1"/>
          <w:kern w:val="24"/>
        </w:rPr>
        <w:t>racism</w:t>
      </w:r>
      <w:r>
        <w:rPr>
          <w:rFonts w:eastAsia="MS PGothic" w:cs="Times New Roman"/>
          <w:color w:val="000000" w:themeColor="text1"/>
          <w:kern w:val="24"/>
        </w:rPr>
        <w:t xml:space="preserve"> in social work education</w:t>
      </w:r>
      <w:r w:rsidRPr="001C2A25">
        <w:rPr>
          <w:rFonts w:eastAsia="MS PGothic" w:cs="Times New Roman"/>
          <w:color w:val="000000" w:themeColor="text1"/>
          <w:kern w:val="24"/>
        </w:rPr>
        <w:t xml:space="preserve">. </w:t>
      </w:r>
      <w:r w:rsidRPr="001C2A25">
        <w:rPr>
          <w:rFonts w:cs="Times New Roman"/>
        </w:rPr>
        <w:t xml:space="preserve">Advocacy for </w:t>
      </w:r>
      <w:r w:rsidRPr="001C2A25">
        <w:rPr>
          <w:rFonts w:eastAsia="Calibri" w:cs="Times New Roman"/>
        </w:rPr>
        <w:t>r</w:t>
      </w:r>
      <w:r w:rsidRPr="001C2A25">
        <w:rPr>
          <w:rFonts w:cs="Times New Roman"/>
        </w:rPr>
        <w:t xml:space="preserve">eparations </w:t>
      </w:r>
      <w:r>
        <w:rPr>
          <w:rFonts w:cs="Times New Roman"/>
        </w:rPr>
        <w:t>is</w:t>
      </w:r>
      <w:r w:rsidRPr="001C2A25">
        <w:rPr>
          <w:rFonts w:cs="Times New Roman"/>
        </w:rPr>
        <w:t xml:space="preserve"> not included in the previous or </w:t>
      </w:r>
      <w:r w:rsidRPr="008D58F4">
        <w:rPr>
          <w:rFonts w:cs="Times New Roman"/>
        </w:rPr>
        <w:t xml:space="preserve">current drafts of the </w:t>
      </w:r>
      <w:r w:rsidR="00184E21" w:rsidRPr="008D58F4">
        <w:rPr>
          <w:rFonts w:cs="Times New Roman"/>
        </w:rPr>
        <w:t xml:space="preserve">CSWE’s </w:t>
      </w:r>
      <w:r w:rsidRPr="008D58F4">
        <w:rPr>
          <w:rFonts w:cs="Times New Roman"/>
        </w:rPr>
        <w:t>E</w:t>
      </w:r>
      <w:r w:rsidR="00363241" w:rsidRPr="008D58F4">
        <w:rPr>
          <w:rFonts w:cs="Times New Roman"/>
        </w:rPr>
        <w:t xml:space="preserve">ducation </w:t>
      </w:r>
      <w:r w:rsidRPr="008D58F4">
        <w:rPr>
          <w:rFonts w:cs="Times New Roman"/>
        </w:rPr>
        <w:t>P</w:t>
      </w:r>
      <w:r w:rsidR="00363241" w:rsidRPr="008D58F4">
        <w:rPr>
          <w:rFonts w:cs="Times New Roman"/>
        </w:rPr>
        <w:t xml:space="preserve">olicy and </w:t>
      </w:r>
      <w:r w:rsidRPr="008D58F4">
        <w:rPr>
          <w:rFonts w:cs="Times New Roman"/>
        </w:rPr>
        <w:t>A</w:t>
      </w:r>
      <w:r w:rsidR="00363241" w:rsidRPr="008D58F4">
        <w:rPr>
          <w:rFonts w:cs="Times New Roman"/>
        </w:rPr>
        <w:t xml:space="preserve">ccreditation </w:t>
      </w:r>
      <w:r w:rsidRPr="008D58F4">
        <w:rPr>
          <w:rFonts w:cs="Times New Roman"/>
        </w:rPr>
        <w:t>S</w:t>
      </w:r>
      <w:r w:rsidR="00363241" w:rsidRPr="008D58F4">
        <w:rPr>
          <w:rFonts w:cs="Times New Roman"/>
        </w:rPr>
        <w:t>tandards</w:t>
      </w:r>
      <w:r w:rsidRPr="008D58F4">
        <w:rPr>
          <w:rFonts w:cs="Times New Roman"/>
        </w:rPr>
        <w:t>. However, unlike the CSWE, the C</w:t>
      </w:r>
      <w:r w:rsidRPr="008D58F4">
        <w:t>anadian Association of Social Workers</w:t>
      </w:r>
      <w:r w:rsidRPr="008D58F4">
        <w:rPr>
          <w:rFonts w:cs="Times New Roman"/>
        </w:rPr>
        <w:t xml:space="preserve"> has shown an interest in and commitment to reparations by working on </w:t>
      </w:r>
      <w:r w:rsidR="00B71AE7" w:rsidRPr="008D58F4">
        <w:rPr>
          <w:rFonts w:cs="Times New Roman"/>
        </w:rPr>
        <w:t xml:space="preserve">a </w:t>
      </w:r>
      <w:r w:rsidRPr="008D58F4">
        <w:rPr>
          <w:rFonts w:cs="Times New Roman"/>
        </w:rPr>
        <w:t>project with the Association of Black Social Workers i</w:t>
      </w:r>
      <w:r w:rsidRPr="008D58F4">
        <w:rPr>
          <w:rStyle w:val="markedcontent"/>
          <w:rFonts w:cs="Times New Roman"/>
        </w:rPr>
        <w:t>n Nova Scotia to develop recommendations for reparations on behalf of the profession (</w:t>
      </w:r>
      <w:r w:rsidR="00AF44BE" w:rsidRPr="008D58F4">
        <w:rPr>
          <w:rFonts w:cs="Times New Roman"/>
        </w:rPr>
        <w:t>Este &amp; Walmsley</w:t>
      </w:r>
      <w:r w:rsidRPr="008D58F4">
        <w:rPr>
          <w:rFonts w:cs="Times New Roman"/>
        </w:rPr>
        <w:t>, 2022</w:t>
      </w:r>
      <w:r w:rsidRPr="008D58F4">
        <w:rPr>
          <w:rStyle w:val="markedcontent"/>
          <w:rFonts w:cs="Times New Roman"/>
        </w:rPr>
        <w:t>). U.S. social work educators should utilize the resources provided by such organizations to support developing</w:t>
      </w:r>
      <w:r>
        <w:rPr>
          <w:rStyle w:val="markedcontent"/>
          <w:rFonts w:cs="Times New Roman"/>
        </w:rPr>
        <w:t xml:space="preserve"> its own collaborations, agendas, and effort</w:t>
      </w:r>
      <w:r w:rsidR="00B71AE7">
        <w:rPr>
          <w:rStyle w:val="markedcontent"/>
          <w:rFonts w:cs="Times New Roman"/>
        </w:rPr>
        <w:t>s</w:t>
      </w:r>
      <w:r>
        <w:rPr>
          <w:rStyle w:val="markedcontent"/>
          <w:rFonts w:cs="Times New Roman"/>
        </w:rPr>
        <w:t xml:space="preserve">. </w:t>
      </w:r>
      <w:r>
        <w:rPr>
          <w:rFonts w:cs="Times New Roman"/>
        </w:rPr>
        <w:t>O</w:t>
      </w:r>
      <w:r w:rsidRPr="001C2A25">
        <w:rPr>
          <w:rFonts w:cs="Times New Roman"/>
        </w:rPr>
        <w:t xml:space="preserve">rganizing </w:t>
      </w:r>
      <w:r>
        <w:rPr>
          <w:rFonts w:cs="Times New Roman"/>
        </w:rPr>
        <w:t xml:space="preserve">in favor of </w:t>
      </w:r>
      <w:r w:rsidR="00390E2C">
        <w:rPr>
          <w:rFonts w:cs="Times New Roman"/>
        </w:rPr>
        <w:t>comprehensive</w:t>
      </w:r>
      <w:r w:rsidR="00390E2C" w:rsidRPr="001C2A25">
        <w:rPr>
          <w:rFonts w:cs="Times New Roman"/>
        </w:rPr>
        <w:t xml:space="preserve"> </w:t>
      </w:r>
      <w:r w:rsidRPr="001C2A25">
        <w:rPr>
          <w:rFonts w:cs="Times New Roman"/>
        </w:rPr>
        <w:t xml:space="preserve">reparations is germane to social work competencies </w:t>
      </w:r>
      <w:r w:rsidR="00B71AE7">
        <w:rPr>
          <w:rFonts w:cs="Times New Roman"/>
        </w:rPr>
        <w:t xml:space="preserve">to </w:t>
      </w:r>
      <w:r w:rsidRPr="001C2A25">
        <w:rPr>
          <w:rFonts w:cs="Times New Roman"/>
        </w:rPr>
        <w:t>advanc</w:t>
      </w:r>
      <w:r w:rsidR="00B71AE7">
        <w:rPr>
          <w:rFonts w:cs="Times New Roman"/>
        </w:rPr>
        <w:t>e</w:t>
      </w:r>
      <w:r w:rsidRPr="001C2A25">
        <w:rPr>
          <w:rFonts w:cs="Times New Roman"/>
        </w:rPr>
        <w:t xml:space="preserve"> human rights and</w:t>
      </w:r>
      <w:r w:rsidR="00B71AE7">
        <w:rPr>
          <w:rFonts w:cs="Times New Roman"/>
        </w:rPr>
        <w:t xml:space="preserve"> social, racial, economic, and environmental</w:t>
      </w:r>
      <w:r w:rsidRPr="001C2A25">
        <w:rPr>
          <w:rFonts w:cs="Times New Roman"/>
        </w:rPr>
        <w:t xml:space="preserve"> justice (competency 2) and </w:t>
      </w:r>
      <w:r w:rsidR="00B71AE7">
        <w:rPr>
          <w:rFonts w:cs="Times New Roman"/>
        </w:rPr>
        <w:t xml:space="preserve">engage </w:t>
      </w:r>
      <w:r w:rsidRPr="001C2A25">
        <w:rPr>
          <w:rFonts w:cs="Times New Roman"/>
        </w:rPr>
        <w:t xml:space="preserve">ADEI in practice (competency 3). </w:t>
      </w:r>
      <w:r w:rsidRPr="001C2A25">
        <w:rPr>
          <w:rFonts w:eastAsia="MS PGothic" w:cs="Times New Roman"/>
          <w:color w:val="000000" w:themeColor="text1"/>
          <w:kern w:val="24"/>
        </w:rPr>
        <w:t xml:space="preserve">The absence of </w:t>
      </w:r>
      <w:r w:rsidR="00184E21">
        <w:rPr>
          <w:rFonts w:eastAsia="MS PGothic" w:cs="Times New Roman"/>
          <w:color w:val="000000" w:themeColor="text1"/>
          <w:kern w:val="24"/>
        </w:rPr>
        <w:t>reparatory justice</w:t>
      </w:r>
      <w:r w:rsidRPr="001C2A25">
        <w:rPr>
          <w:rFonts w:eastAsia="MS PGothic" w:cs="Times New Roman"/>
          <w:color w:val="000000" w:themeColor="text1"/>
          <w:kern w:val="24"/>
        </w:rPr>
        <w:t xml:space="preserve"> leaves a void in social work education that </w:t>
      </w:r>
      <w:r>
        <w:rPr>
          <w:rFonts w:eastAsia="MS PGothic" w:cs="Times New Roman"/>
          <w:color w:val="000000" w:themeColor="text1"/>
          <w:kern w:val="24"/>
        </w:rPr>
        <w:t>neglects</w:t>
      </w:r>
      <w:r w:rsidRPr="001C2A25">
        <w:rPr>
          <w:rFonts w:eastAsia="MS PGothic" w:cs="Times New Roman"/>
          <w:color w:val="000000" w:themeColor="text1"/>
          <w:kern w:val="24"/>
        </w:rPr>
        <w:t xml:space="preserve"> </w:t>
      </w:r>
      <w:r>
        <w:rPr>
          <w:rFonts w:eastAsia="MS PGothic" w:cs="Times New Roman"/>
          <w:color w:val="000000" w:themeColor="text1"/>
          <w:kern w:val="24"/>
        </w:rPr>
        <w:t>the profession’s</w:t>
      </w:r>
      <w:r w:rsidRPr="001C2A25">
        <w:rPr>
          <w:rFonts w:eastAsia="MS PGothic" w:cs="Times New Roman"/>
          <w:color w:val="000000" w:themeColor="text1"/>
          <w:kern w:val="24"/>
        </w:rPr>
        <w:t xml:space="preserve"> commitment </w:t>
      </w:r>
      <w:r>
        <w:rPr>
          <w:rFonts w:eastAsia="MS PGothic" w:cs="Times New Roman"/>
          <w:color w:val="000000" w:themeColor="text1"/>
          <w:kern w:val="24"/>
        </w:rPr>
        <w:t xml:space="preserve">of </w:t>
      </w:r>
      <w:r w:rsidRPr="001C2A25">
        <w:rPr>
          <w:rFonts w:eastAsia="MS PGothic" w:cs="Times New Roman"/>
          <w:color w:val="000000" w:themeColor="text1"/>
          <w:kern w:val="24"/>
        </w:rPr>
        <w:t>advocacy for social change</w:t>
      </w:r>
      <w:r>
        <w:rPr>
          <w:rFonts w:eastAsia="MS PGothic" w:cs="Times New Roman"/>
          <w:color w:val="000000" w:themeColor="text1"/>
          <w:kern w:val="24"/>
        </w:rPr>
        <w:t xml:space="preserve">. Failure to include </w:t>
      </w:r>
      <w:r w:rsidR="00B71AE7">
        <w:rPr>
          <w:rFonts w:eastAsia="MS PGothic" w:cs="Times New Roman"/>
          <w:color w:val="000000" w:themeColor="text1"/>
          <w:kern w:val="24"/>
        </w:rPr>
        <w:t xml:space="preserve">goal-oriented </w:t>
      </w:r>
      <w:r w:rsidR="00B71AE7" w:rsidRPr="001C2A25">
        <w:rPr>
          <w:rFonts w:eastAsia="MS PGothic" w:cs="Times New Roman"/>
          <w:color w:val="000000" w:themeColor="text1"/>
          <w:kern w:val="24"/>
        </w:rPr>
        <w:t xml:space="preserve">and </w:t>
      </w:r>
      <w:r>
        <w:rPr>
          <w:rFonts w:eastAsia="MS PGothic" w:cs="Times New Roman"/>
          <w:color w:val="000000" w:themeColor="text1"/>
          <w:kern w:val="24"/>
        </w:rPr>
        <w:t xml:space="preserve">action-based activities can </w:t>
      </w:r>
      <w:r w:rsidRPr="001C2A25">
        <w:rPr>
          <w:rFonts w:eastAsia="MS PGothic" w:cs="Times New Roman"/>
          <w:color w:val="000000" w:themeColor="text1"/>
          <w:kern w:val="24"/>
        </w:rPr>
        <w:t xml:space="preserve">render our </w:t>
      </w:r>
      <w:r w:rsidR="00BA3D10">
        <w:rPr>
          <w:rFonts w:eastAsia="MS PGothic" w:cs="Times New Roman"/>
          <w:color w:val="000000" w:themeColor="text1"/>
          <w:kern w:val="24"/>
        </w:rPr>
        <w:t>work</w:t>
      </w:r>
      <w:r w:rsidRPr="001C2A25">
        <w:rPr>
          <w:rFonts w:eastAsia="MS PGothic" w:cs="Times New Roman"/>
          <w:color w:val="000000" w:themeColor="text1"/>
          <w:kern w:val="24"/>
        </w:rPr>
        <w:t xml:space="preserve"> performative. </w:t>
      </w:r>
      <w:r w:rsidRPr="001C2A25">
        <w:rPr>
          <w:rFonts w:cs="Times New Roman"/>
        </w:rPr>
        <w:t>As interventionists at micro, mezzo, and macro levels, social workers can play an important role in supporting H.R.40</w:t>
      </w:r>
      <w:r>
        <w:rPr>
          <w:rFonts w:cs="Times New Roman"/>
        </w:rPr>
        <w:t>/S.40, H.Con.Res.19,</w:t>
      </w:r>
      <w:r w:rsidRPr="001C2A25">
        <w:rPr>
          <w:rFonts w:cs="Times New Roman"/>
        </w:rPr>
        <w:t xml:space="preserve"> and other reparatory justice practices.</w:t>
      </w:r>
      <w:r>
        <w:rPr>
          <w:rFonts w:cs="Times New Roman"/>
        </w:rPr>
        <w:t xml:space="preserve"> </w:t>
      </w:r>
    </w:p>
    <w:p w14:paraId="5BD4724A" w14:textId="36F94053" w:rsidR="00927759" w:rsidRPr="001C2A25" w:rsidRDefault="00927759" w:rsidP="008D58F4">
      <w:pPr>
        <w:spacing w:before="240" w:after="240" w:line="360" w:lineRule="auto"/>
        <w:ind w:firstLine="448"/>
        <w:rPr>
          <w:rFonts w:cs="Times New Roman"/>
        </w:rPr>
      </w:pPr>
      <w:r w:rsidRPr="001C2A25">
        <w:rPr>
          <w:rFonts w:cs="Times New Roman"/>
        </w:rPr>
        <w:t xml:space="preserve">Social work programs should </w:t>
      </w:r>
      <w:r w:rsidR="00BA3D10">
        <w:rPr>
          <w:rFonts w:cs="Times New Roman"/>
        </w:rPr>
        <w:t>address</w:t>
      </w:r>
      <w:r w:rsidRPr="001C2A25">
        <w:rPr>
          <w:rFonts w:cs="Times New Roman"/>
        </w:rPr>
        <w:t xml:space="preserve"> the </w:t>
      </w:r>
      <w:r>
        <w:rPr>
          <w:rFonts w:cs="Times New Roman"/>
        </w:rPr>
        <w:t xml:space="preserve">past </w:t>
      </w:r>
      <w:r w:rsidRPr="001C2A25">
        <w:rPr>
          <w:rFonts w:cs="Times New Roman"/>
        </w:rPr>
        <w:t xml:space="preserve">and </w:t>
      </w:r>
      <w:r>
        <w:rPr>
          <w:rFonts w:cs="Times New Roman"/>
        </w:rPr>
        <w:t>long-term</w:t>
      </w:r>
      <w:r w:rsidRPr="001C2A25">
        <w:rPr>
          <w:rFonts w:cs="Times New Roman"/>
        </w:rPr>
        <w:t xml:space="preserve"> sequalae of </w:t>
      </w:r>
      <w:r w:rsidR="00BA3D10">
        <w:rPr>
          <w:rFonts w:cs="Times New Roman"/>
        </w:rPr>
        <w:t>anti-Black</w:t>
      </w:r>
      <w:r w:rsidRPr="001C2A25">
        <w:rPr>
          <w:rFonts w:cs="Times New Roman"/>
        </w:rPr>
        <w:t xml:space="preserve"> </w:t>
      </w:r>
      <w:r w:rsidR="00120DC7">
        <w:rPr>
          <w:rFonts w:cs="Times New Roman"/>
        </w:rPr>
        <w:t>discrimination</w:t>
      </w:r>
      <w:r w:rsidR="00BA3D10">
        <w:rPr>
          <w:rFonts w:cs="Times New Roman"/>
        </w:rPr>
        <w:t xml:space="preserve"> </w:t>
      </w:r>
      <w:r w:rsidRPr="001C2A25">
        <w:rPr>
          <w:rFonts w:cs="Times New Roman"/>
        </w:rPr>
        <w:t xml:space="preserve">that </w:t>
      </w:r>
      <w:r>
        <w:rPr>
          <w:rFonts w:cs="Times New Roman"/>
        </w:rPr>
        <w:t>necessitate</w:t>
      </w:r>
      <w:r w:rsidRPr="001C2A25">
        <w:rPr>
          <w:rFonts w:cs="Times New Roman"/>
        </w:rPr>
        <w:t xml:space="preserve"> reparations, as well </w:t>
      </w:r>
      <w:r>
        <w:rPr>
          <w:rFonts w:cs="Times New Roman"/>
        </w:rPr>
        <w:t xml:space="preserve">as </w:t>
      </w:r>
      <w:r w:rsidRPr="001C2A25">
        <w:rPr>
          <w:rFonts w:cs="Times New Roman"/>
        </w:rPr>
        <w:t>recognize how the profession and</w:t>
      </w:r>
      <w:r>
        <w:rPr>
          <w:rFonts w:cs="Times New Roman"/>
        </w:rPr>
        <w:t xml:space="preserve"> u</w:t>
      </w:r>
      <w:r w:rsidRPr="001C2A25">
        <w:rPr>
          <w:rFonts w:cs="Times New Roman"/>
        </w:rPr>
        <w:t>niversities in which social work programs are housed benefit from systemic oppression. Along with curriculum on cultural diversity and restorative justice, CSWE-accredited social work programs should address the need for reparatory justice practices and policies to atone for social,</w:t>
      </w:r>
      <w:r w:rsidR="00BA3D10">
        <w:rPr>
          <w:rFonts w:cs="Times New Roman"/>
        </w:rPr>
        <w:t xml:space="preserve"> racial,</w:t>
      </w:r>
      <w:r w:rsidRPr="001C2A25">
        <w:rPr>
          <w:rFonts w:cs="Times New Roman"/>
        </w:rPr>
        <w:t xml:space="preserve"> economic, and environmental injustices at individual, group, and macro levels of practice. Social work </w:t>
      </w:r>
      <w:r w:rsidR="00BA3D10">
        <w:rPr>
          <w:rFonts w:cs="Times New Roman"/>
        </w:rPr>
        <w:t xml:space="preserve">faculty and </w:t>
      </w:r>
      <w:r w:rsidRPr="001C2A25">
        <w:rPr>
          <w:rFonts w:cs="Times New Roman"/>
        </w:rPr>
        <w:t xml:space="preserve">students should have </w:t>
      </w:r>
      <w:r>
        <w:rPr>
          <w:rFonts w:cs="Times New Roman"/>
        </w:rPr>
        <w:t xml:space="preserve">sufficient </w:t>
      </w:r>
      <w:r w:rsidRPr="001C2A25">
        <w:rPr>
          <w:rFonts w:cs="Times New Roman"/>
        </w:rPr>
        <w:t>familiarity with H.R.40</w:t>
      </w:r>
      <w:r>
        <w:rPr>
          <w:rFonts w:cs="Times New Roman"/>
        </w:rPr>
        <w:t>/S.40</w:t>
      </w:r>
      <w:r w:rsidRPr="001C2A25">
        <w:rPr>
          <w:rFonts w:cs="Times New Roman"/>
        </w:rPr>
        <w:t xml:space="preserve"> </w:t>
      </w:r>
      <w:r>
        <w:rPr>
          <w:rFonts w:cs="Times New Roman"/>
        </w:rPr>
        <w:t xml:space="preserve">to </w:t>
      </w:r>
      <w:r w:rsidRPr="001C2A25">
        <w:rPr>
          <w:rFonts w:cs="Times New Roman"/>
        </w:rPr>
        <w:t>recognize its association with contemporary social welfare policy</w:t>
      </w:r>
      <w:r>
        <w:rPr>
          <w:rFonts w:cs="Times New Roman"/>
        </w:rPr>
        <w:t xml:space="preserve"> and implications for </w:t>
      </w:r>
      <w:r w:rsidR="00BA3D10">
        <w:rPr>
          <w:rFonts w:cs="Times New Roman"/>
        </w:rPr>
        <w:t xml:space="preserve">human rights and </w:t>
      </w:r>
      <w:r>
        <w:rPr>
          <w:rFonts w:cs="Times New Roman"/>
        </w:rPr>
        <w:t>justice</w:t>
      </w:r>
      <w:r w:rsidRPr="001C2A25">
        <w:rPr>
          <w:rFonts w:cs="Times New Roman"/>
        </w:rPr>
        <w:t xml:space="preserve">. </w:t>
      </w:r>
    </w:p>
    <w:p w14:paraId="0031685D" w14:textId="77777777" w:rsidR="00927759" w:rsidRPr="008A3271" w:rsidRDefault="00927759" w:rsidP="008A3271">
      <w:pPr>
        <w:spacing w:before="240" w:after="240" w:line="360" w:lineRule="auto"/>
        <w:rPr>
          <w:rFonts w:cs="Times New Roman"/>
          <w:b/>
          <w:bCs/>
          <w:color w:val="C00000"/>
          <w:sz w:val="28"/>
          <w:szCs w:val="28"/>
        </w:rPr>
      </w:pPr>
      <w:r w:rsidRPr="008A3271">
        <w:rPr>
          <w:rFonts w:cs="Times New Roman"/>
          <w:b/>
          <w:bCs/>
          <w:color w:val="C00000"/>
          <w:sz w:val="28"/>
          <w:szCs w:val="28"/>
        </w:rPr>
        <w:lastRenderedPageBreak/>
        <w:t>Social Work Organizations</w:t>
      </w:r>
    </w:p>
    <w:p w14:paraId="18B40661" w14:textId="132590BD" w:rsidR="0035542A" w:rsidRDefault="00927759" w:rsidP="008D58F4">
      <w:pPr>
        <w:spacing w:before="240" w:after="240" w:line="360" w:lineRule="auto"/>
        <w:ind w:firstLine="448"/>
        <w:rPr>
          <w:rFonts w:eastAsia="Times New Roman" w:cs="Times New Roman"/>
        </w:rPr>
      </w:pPr>
      <w:r>
        <w:rPr>
          <w:rFonts w:cs="Times New Roman"/>
        </w:rPr>
        <w:t>Social</w:t>
      </w:r>
      <w:r w:rsidRPr="001C2A25">
        <w:rPr>
          <w:rFonts w:cs="Times New Roman"/>
        </w:rPr>
        <w:t xml:space="preserve"> work organizations </w:t>
      </w:r>
      <w:r>
        <w:rPr>
          <w:rFonts w:cs="Times New Roman"/>
        </w:rPr>
        <w:t>can</w:t>
      </w:r>
      <w:r w:rsidRPr="001C2A25">
        <w:rPr>
          <w:rFonts w:cs="Times New Roman"/>
        </w:rPr>
        <w:t xml:space="preserve"> </w:t>
      </w:r>
      <w:r w:rsidR="00234AB2">
        <w:rPr>
          <w:rFonts w:cs="Times New Roman"/>
        </w:rPr>
        <w:t xml:space="preserve">support and </w:t>
      </w:r>
      <w:r w:rsidRPr="001C2A25">
        <w:rPr>
          <w:rFonts w:cs="Times New Roman"/>
        </w:rPr>
        <w:t>utilize the language of the N’COBRA</w:t>
      </w:r>
      <w:r>
        <w:rPr>
          <w:rFonts w:cs="Times New Roman"/>
        </w:rPr>
        <w:t xml:space="preserve">, </w:t>
      </w:r>
      <w:r w:rsidRPr="001C2A25">
        <w:rPr>
          <w:rFonts w:cs="Times New Roman"/>
        </w:rPr>
        <w:t>NABSW</w:t>
      </w:r>
      <w:r>
        <w:rPr>
          <w:rFonts w:cs="Times New Roman"/>
        </w:rPr>
        <w:t>,</w:t>
      </w:r>
      <w:r w:rsidRPr="001C2A25">
        <w:rPr>
          <w:rFonts w:cs="Times New Roman"/>
        </w:rPr>
        <w:t xml:space="preserve"> the Social Service Workers United-Chicago</w:t>
      </w:r>
      <w:r>
        <w:rPr>
          <w:rFonts w:cs="Times New Roman"/>
        </w:rPr>
        <w:t xml:space="preserve">, and other groups advancing </w:t>
      </w:r>
      <w:r w:rsidR="00234AB2">
        <w:rPr>
          <w:rFonts w:cs="Times New Roman"/>
        </w:rPr>
        <w:t>reparatory justice</w:t>
      </w:r>
      <w:r w:rsidRPr="001C2A25">
        <w:rPr>
          <w:rFonts w:cs="Times New Roman"/>
        </w:rPr>
        <w:t xml:space="preserve"> to </w:t>
      </w:r>
      <w:r>
        <w:rPr>
          <w:rFonts w:cs="Times New Roman"/>
        </w:rPr>
        <w:t xml:space="preserve">draft </w:t>
      </w:r>
      <w:r w:rsidR="00234AB2">
        <w:rPr>
          <w:rFonts w:cs="Times New Roman"/>
        </w:rPr>
        <w:t xml:space="preserve">their own </w:t>
      </w:r>
      <w:r>
        <w:rPr>
          <w:rFonts w:cs="Times New Roman"/>
        </w:rPr>
        <w:t xml:space="preserve">position statements on </w:t>
      </w:r>
      <w:r w:rsidR="00234AB2">
        <w:rPr>
          <w:rFonts w:cs="Times New Roman"/>
        </w:rPr>
        <w:t xml:space="preserve">Black </w:t>
      </w:r>
      <w:r w:rsidRPr="001C2A25">
        <w:rPr>
          <w:rFonts w:cs="Times New Roman"/>
        </w:rPr>
        <w:t xml:space="preserve">reparations. There is emerging </w:t>
      </w:r>
      <w:r w:rsidR="00400ABB" w:rsidRPr="001C2A25">
        <w:rPr>
          <w:rFonts w:cs="Times New Roman"/>
        </w:rPr>
        <w:t xml:space="preserve">scholarship </w:t>
      </w:r>
      <w:r w:rsidR="00400ABB">
        <w:rPr>
          <w:rFonts w:cs="Times New Roman"/>
        </w:rPr>
        <w:t xml:space="preserve">and resources </w:t>
      </w:r>
      <w:r w:rsidRPr="001C2A25">
        <w:rPr>
          <w:rFonts w:cs="Times New Roman"/>
        </w:rPr>
        <w:t xml:space="preserve">to underpin building an agenda to </w:t>
      </w:r>
      <w:r w:rsidRPr="008D58F4">
        <w:rPr>
          <w:rFonts w:cs="Times New Roman"/>
        </w:rPr>
        <w:t>support the movement of social workers for reparations (</w:t>
      </w:r>
      <w:r w:rsidR="00400ABB" w:rsidRPr="008D58F4">
        <w:rPr>
          <w:rFonts w:cs="Times New Roman"/>
        </w:rPr>
        <w:t xml:space="preserve">e.g., Bridgeman &amp; Kemp, 2017; </w:t>
      </w:r>
      <w:r w:rsidR="00400ABB" w:rsidRPr="008D58F4">
        <w:rPr>
          <w:rStyle w:val="markedcontent"/>
          <w:rFonts w:cs="Times New Roman"/>
        </w:rPr>
        <w:t xml:space="preserve">Este &amp; Walmsley, 2022; </w:t>
      </w:r>
      <w:r w:rsidR="00191D67" w:rsidRPr="008D58F4">
        <w:rPr>
          <w:rFonts w:cs="Times New Roman"/>
        </w:rPr>
        <w:t>Jones</w:t>
      </w:r>
      <w:r w:rsidR="00191D67" w:rsidRPr="001C2A25">
        <w:rPr>
          <w:rFonts w:cs="Times New Roman"/>
        </w:rPr>
        <w:t xml:space="preserve"> &amp; </w:t>
      </w:r>
      <w:r w:rsidR="00191D67">
        <w:rPr>
          <w:rFonts w:cs="Times New Roman"/>
        </w:rPr>
        <w:t>McElderry</w:t>
      </w:r>
      <w:r w:rsidR="00191D67" w:rsidRPr="001C2A25">
        <w:rPr>
          <w:rFonts w:cs="Times New Roman"/>
        </w:rPr>
        <w:t xml:space="preserve">, </w:t>
      </w:r>
      <w:r w:rsidR="00191D67">
        <w:rPr>
          <w:rFonts w:cs="Times New Roman"/>
        </w:rPr>
        <w:t>2021; Jones</w:t>
      </w:r>
      <w:r w:rsidR="00191D67" w:rsidRPr="001C2A25">
        <w:rPr>
          <w:rFonts w:cs="Times New Roman"/>
        </w:rPr>
        <w:t xml:space="preserve"> et al., 2021</w:t>
      </w:r>
      <w:r w:rsidR="00191D67">
        <w:rPr>
          <w:rFonts w:cs="Times New Roman"/>
        </w:rPr>
        <w:t>; McElderry</w:t>
      </w:r>
      <w:r w:rsidRPr="001C2A25">
        <w:rPr>
          <w:rFonts w:cs="Times New Roman"/>
        </w:rPr>
        <w:t xml:space="preserve"> &amp; </w:t>
      </w:r>
      <w:r w:rsidR="00191D67">
        <w:rPr>
          <w:rFonts w:cs="Times New Roman"/>
        </w:rPr>
        <w:t>Jones</w:t>
      </w:r>
      <w:r w:rsidRPr="001C2A25">
        <w:rPr>
          <w:rFonts w:cs="Times New Roman"/>
        </w:rPr>
        <w:t>, 202</w:t>
      </w:r>
      <w:r w:rsidR="00191D67">
        <w:rPr>
          <w:rFonts w:cs="Times New Roman"/>
        </w:rPr>
        <w:t>1</w:t>
      </w:r>
      <w:r w:rsidRPr="001C2A25">
        <w:rPr>
          <w:rFonts w:cs="Times New Roman"/>
        </w:rPr>
        <w:t>)</w:t>
      </w:r>
      <w:r>
        <w:rPr>
          <w:rFonts w:cs="Times New Roman"/>
        </w:rPr>
        <w:t>. National social work organizations should be well-positioned for a possible role in advancing racial justice by calling for a U.S. Truth and Reconciliation Commission (Androff, 2022)</w:t>
      </w:r>
      <w:r w:rsidRPr="001C2A25">
        <w:rPr>
          <w:rFonts w:cs="Times New Roman"/>
        </w:rPr>
        <w:t>. Social work organizations should also prioritize the inclusion of reparat</w:t>
      </w:r>
      <w:r w:rsidR="00D85103">
        <w:rPr>
          <w:rFonts w:cs="Times New Roman"/>
        </w:rPr>
        <w:t>ory</w:t>
      </w:r>
      <w:r w:rsidRPr="001C2A25">
        <w:rPr>
          <w:rFonts w:cs="Times New Roman"/>
        </w:rPr>
        <w:t xml:space="preserve"> policy (i.e., local, state, and federal efforts) within key policy issues</w:t>
      </w:r>
      <w:r>
        <w:rPr>
          <w:rFonts w:cs="Times New Roman"/>
        </w:rPr>
        <w:t xml:space="preserve"> and</w:t>
      </w:r>
      <w:r w:rsidRPr="001C2A25">
        <w:rPr>
          <w:rFonts w:cs="Times New Roman"/>
        </w:rPr>
        <w:t xml:space="preserve"> agendas. For example, social workers should support </w:t>
      </w:r>
      <w:r w:rsidR="00400ABB">
        <w:rPr>
          <w:rFonts w:cs="Times New Roman"/>
        </w:rPr>
        <w:t xml:space="preserve">family-based and neighborhood reparations </w:t>
      </w:r>
      <w:r w:rsidRPr="001C2A25">
        <w:rPr>
          <w:rFonts w:cs="Times New Roman"/>
        </w:rPr>
        <w:t xml:space="preserve">at the local level </w:t>
      </w:r>
      <w:r w:rsidR="0035542A" w:rsidRPr="001C2A25">
        <w:rPr>
          <w:rFonts w:cs="Times New Roman"/>
        </w:rPr>
        <w:t xml:space="preserve">similar to </w:t>
      </w:r>
      <w:r w:rsidR="0035542A">
        <w:rPr>
          <w:rFonts w:cs="Times New Roman"/>
        </w:rPr>
        <w:t xml:space="preserve">the return of Bruce’s Beach to the descendants of Charles and Willa Bruce or </w:t>
      </w:r>
      <w:r w:rsidRPr="001C2A25">
        <w:rPr>
          <w:rFonts w:cs="Times New Roman"/>
        </w:rPr>
        <w:t xml:space="preserve">what has been done in Evanston, Illinois, </w:t>
      </w:r>
      <w:r w:rsidRPr="001C2A25">
        <w:rPr>
          <w:rFonts w:eastAsia="Times New Roman" w:cs="Times New Roman"/>
        </w:rPr>
        <w:t>the first city to make reparations available to African American residents for discriminatory housing policies and practices (</w:t>
      </w:r>
      <w:r w:rsidR="0035542A">
        <w:rPr>
          <w:rFonts w:eastAsia="Times New Roman" w:cs="Times New Roman"/>
        </w:rPr>
        <w:t xml:space="preserve">Taifa, 2022; </w:t>
      </w:r>
      <w:r>
        <w:rPr>
          <w:rFonts w:eastAsia="Times New Roman" w:cs="Times New Roman"/>
        </w:rPr>
        <w:t>Treisman</w:t>
      </w:r>
      <w:r w:rsidRPr="001C2A25">
        <w:rPr>
          <w:rFonts w:eastAsia="Times New Roman" w:cs="Times New Roman"/>
        </w:rPr>
        <w:t xml:space="preserve">, 2021). </w:t>
      </w:r>
      <w:r>
        <w:rPr>
          <w:rFonts w:eastAsia="Times New Roman" w:cs="Times New Roman"/>
        </w:rPr>
        <w:t xml:space="preserve">Social work organizations should form </w:t>
      </w:r>
      <w:r w:rsidRPr="001C2A25">
        <w:rPr>
          <w:rFonts w:eastAsia="Times New Roman" w:cs="Times New Roman"/>
        </w:rPr>
        <w:t xml:space="preserve">committees and task forces </w:t>
      </w:r>
      <w:r>
        <w:rPr>
          <w:rFonts w:eastAsia="Times New Roman" w:cs="Times New Roman"/>
        </w:rPr>
        <w:t xml:space="preserve">to </w:t>
      </w:r>
      <w:r w:rsidRPr="001C2A25">
        <w:rPr>
          <w:rFonts w:eastAsia="Times New Roman" w:cs="Times New Roman"/>
        </w:rPr>
        <w:t xml:space="preserve">study </w:t>
      </w:r>
      <w:r w:rsidR="0035542A">
        <w:rPr>
          <w:rFonts w:eastAsia="Times New Roman" w:cs="Times New Roman"/>
        </w:rPr>
        <w:t xml:space="preserve">and advance redress for </w:t>
      </w:r>
      <w:r w:rsidRPr="001C2A25">
        <w:rPr>
          <w:rFonts w:eastAsia="Times New Roman" w:cs="Times New Roman"/>
        </w:rPr>
        <w:t>historical</w:t>
      </w:r>
      <w:r w:rsidR="0035542A">
        <w:rPr>
          <w:rFonts w:eastAsia="Times New Roman" w:cs="Times New Roman"/>
        </w:rPr>
        <w:t xml:space="preserve"> and continuing</w:t>
      </w:r>
      <w:r w:rsidRPr="001C2A25">
        <w:rPr>
          <w:rFonts w:eastAsia="Times New Roman" w:cs="Times New Roman"/>
        </w:rPr>
        <w:t xml:space="preserve"> injustices. </w:t>
      </w:r>
    </w:p>
    <w:p w14:paraId="027D6558" w14:textId="232E5B4F" w:rsidR="00927759" w:rsidRPr="001C2A25" w:rsidRDefault="00927759" w:rsidP="008D58F4">
      <w:pPr>
        <w:spacing w:before="240" w:after="240" w:line="360" w:lineRule="auto"/>
        <w:ind w:firstLine="448"/>
        <w:rPr>
          <w:rFonts w:cs="Times New Roman"/>
        </w:rPr>
      </w:pPr>
      <w:r w:rsidRPr="001C2A25">
        <w:rPr>
          <w:rFonts w:cs="Times New Roman"/>
        </w:rPr>
        <w:t xml:space="preserve">Professional social work organizations </w:t>
      </w:r>
      <w:r>
        <w:rPr>
          <w:rFonts w:cs="Times New Roman"/>
        </w:rPr>
        <w:t>can</w:t>
      </w:r>
      <w:r w:rsidRPr="001C2A25">
        <w:rPr>
          <w:rFonts w:cs="Times New Roman"/>
        </w:rPr>
        <w:t xml:space="preserve"> </w:t>
      </w:r>
      <w:r>
        <w:rPr>
          <w:rFonts w:cs="Times New Roman"/>
        </w:rPr>
        <w:t>seek guidance and collaboration from</w:t>
      </w:r>
      <w:r w:rsidRPr="001C2A25">
        <w:rPr>
          <w:rFonts w:cs="Times New Roman"/>
        </w:rPr>
        <w:t xml:space="preserve"> progressive local groups such as the Social Service Workers United-Chicago for leadership on advocacy </w:t>
      </w:r>
      <w:r>
        <w:rPr>
          <w:rFonts w:cs="Times New Roman"/>
        </w:rPr>
        <w:t xml:space="preserve">efforts for </w:t>
      </w:r>
      <w:r w:rsidRPr="001C2A25">
        <w:rPr>
          <w:rFonts w:cs="Times New Roman"/>
        </w:rPr>
        <w:t>reparations. The Social Service Workers United-Chicago</w:t>
      </w:r>
      <w:r>
        <w:rPr>
          <w:rFonts w:cs="Times New Roman"/>
        </w:rPr>
        <w:t xml:space="preserve"> (2020)</w:t>
      </w:r>
      <w:r w:rsidRPr="001C2A25">
        <w:rPr>
          <w:rFonts w:cs="Times New Roman"/>
        </w:rPr>
        <w:t xml:space="preserve"> have actively pushed</w:t>
      </w:r>
      <w:r w:rsidR="0035542A">
        <w:rPr>
          <w:rFonts w:cs="Times New Roman"/>
        </w:rPr>
        <w:t xml:space="preserve"> for</w:t>
      </w:r>
      <w:r w:rsidRPr="001C2A25">
        <w:rPr>
          <w:rFonts w:cs="Times New Roman"/>
        </w:rPr>
        <w:t xml:space="preserve"> larger, national social work associations, specifically the NASW, to support reparations and other human rights policies. </w:t>
      </w:r>
      <w:r>
        <w:rPr>
          <w:rFonts w:cs="Times New Roman"/>
        </w:rPr>
        <w:t>N</w:t>
      </w:r>
      <w:r w:rsidRPr="001C2A25">
        <w:rPr>
          <w:rFonts w:cs="Times New Roman"/>
        </w:rPr>
        <w:t xml:space="preserve">ational social work organizations and associations have access to social capital and </w:t>
      </w:r>
      <w:r w:rsidR="002A3A46">
        <w:rPr>
          <w:rFonts w:cs="Times New Roman"/>
        </w:rPr>
        <w:t>monetary</w:t>
      </w:r>
      <w:r w:rsidRPr="001C2A25">
        <w:rPr>
          <w:rFonts w:cs="Times New Roman"/>
        </w:rPr>
        <w:t xml:space="preserve"> resources, including an ability to widely </w:t>
      </w:r>
      <w:r w:rsidR="0035542A">
        <w:rPr>
          <w:rFonts w:cs="Times New Roman"/>
        </w:rPr>
        <w:t>disseminate</w:t>
      </w:r>
      <w:r w:rsidRPr="001C2A25">
        <w:rPr>
          <w:rFonts w:cs="Times New Roman"/>
        </w:rPr>
        <w:t xml:space="preserve"> knowledge and convene large memberships. Therefore, national organizations should incorporate advocacy for reparations into publications (</w:t>
      </w:r>
      <w:r>
        <w:rPr>
          <w:rFonts w:cs="Times New Roman"/>
        </w:rPr>
        <w:t xml:space="preserve">e.g., </w:t>
      </w:r>
      <w:r w:rsidRPr="001C2A25">
        <w:rPr>
          <w:rFonts w:cs="Times New Roman"/>
        </w:rPr>
        <w:t xml:space="preserve">journals, newsletters, blogs), ethical codes, and conference themes. Additionally, </w:t>
      </w:r>
      <w:r w:rsidR="0035542A">
        <w:rPr>
          <w:rFonts w:cs="Times New Roman"/>
        </w:rPr>
        <w:t xml:space="preserve">these </w:t>
      </w:r>
      <w:r w:rsidRPr="001C2A25">
        <w:rPr>
          <w:rFonts w:cs="Times New Roman"/>
        </w:rPr>
        <w:t xml:space="preserve">organizations </w:t>
      </w:r>
      <w:r>
        <w:rPr>
          <w:rFonts w:cs="Times New Roman"/>
        </w:rPr>
        <w:t xml:space="preserve">have the resources to </w:t>
      </w:r>
      <w:r w:rsidRPr="001C2A25">
        <w:rPr>
          <w:rFonts w:cs="Times New Roman"/>
        </w:rPr>
        <w:t xml:space="preserve">offer workshops, </w:t>
      </w:r>
      <w:proofErr w:type="gramStart"/>
      <w:r w:rsidRPr="001C2A25">
        <w:rPr>
          <w:rFonts w:cs="Times New Roman"/>
        </w:rPr>
        <w:t>trainings</w:t>
      </w:r>
      <w:proofErr w:type="gramEnd"/>
      <w:r w:rsidRPr="001C2A25">
        <w:rPr>
          <w:rFonts w:cs="Times New Roman"/>
        </w:rPr>
        <w:t>, and other forms of continuing education about reparations</w:t>
      </w:r>
      <w:r>
        <w:rPr>
          <w:rFonts w:cs="Times New Roman"/>
        </w:rPr>
        <w:t xml:space="preserve">, </w:t>
      </w:r>
      <w:r w:rsidR="00D85103">
        <w:rPr>
          <w:rFonts w:cs="Times New Roman"/>
        </w:rPr>
        <w:t>reparatory</w:t>
      </w:r>
      <w:r w:rsidR="00D85103" w:rsidRPr="001C2A25">
        <w:rPr>
          <w:rFonts w:cs="Times New Roman"/>
        </w:rPr>
        <w:t xml:space="preserve"> </w:t>
      </w:r>
      <w:r w:rsidRPr="001C2A25">
        <w:rPr>
          <w:rFonts w:cs="Times New Roman"/>
        </w:rPr>
        <w:t>policies</w:t>
      </w:r>
      <w:r>
        <w:rPr>
          <w:rFonts w:cs="Times New Roman"/>
        </w:rPr>
        <w:t>,</w:t>
      </w:r>
      <w:r w:rsidRPr="001C2A25">
        <w:rPr>
          <w:rFonts w:cs="Times New Roman"/>
        </w:rPr>
        <w:t xml:space="preserve"> and reparative practices to their members. Membership resources can also comprise educational materials on mobilizing support for </w:t>
      </w:r>
      <w:r>
        <w:rPr>
          <w:rFonts w:cs="Times New Roman"/>
        </w:rPr>
        <w:t xml:space="preserve">legislative efforts like </w:t>
      </w:r>
      <w:r w:rsidRPr="001C2A25">
        <w:rPr>
          <w:rFonts w:cs="Times New Roman"/>
        </w:rPr>
        <w:t>H.R.40</w:t>
      </w:r>
      <w:r>
        <w:rPr>
          <w:rFonts w:cs="Times New Roman"/>
        </w:rPr>
        <w:t>/S.40</w:t>
      </w:r>
      <w:r w:rsidRPr="001C2A25">
        <w:rPr>
          <w:rFonts w:cs="Times New Roman"/>
        </w:rPr>
        <w:t xml:space="preserve">, local- and state-level actions for reparations, how to serve </w:t>
      </w:r>
      <w:r>
        <w:rPr>
          <w:rFonts w:cs="Times New Roman"/>
        </w:rPr>
        <w:t xml:space="preserve">in </w:t>
      </w:r>
      <w:r w:rsidRPr="001C2A25">
        <w:rPr>
          <w:rFonts w:cs="Times New Roman"/>
        </w:rPr>
        <w:t xml:space="preserve">a </w:t>
      </w:r>
      <w:r>
        <w:rPr>
          <w:rFonts w:cs="Times New Roman"/>
        </w:rPr>
        <w:t xml:space="preserve">supportive role </w:t>
      </w:r>
      <w:r w:rsidRPr="001C2A25">
        <w:rPr>
          <w:rFonts w:cs="Times New Roman"/>
        </w:rPr>
        <w:t xml:space="preserve">for non-social work reparations organizations, how to serve as an educator </w:t>
      </w:r>
      <w:r w:rsidR="0035542A">
        <w:rPr>
          <w:rFonts w:cs="Times New Roman"/>
        </w:rPr>
        <w:t>and advocate for</w:t>
      </w:r>
      <w:r w:rsidRPr="001C2A25">
        <w:rPr>
          <w:rFonts w:cs="Times New Roman"/>
        </w:rPr>
        <w:t xml:space="preserve"> reparations, and </w:t>
      </w:r>
      <w:r>
        <w:rPr>
          <w:rFonts w:cs="Times New Roman"/>
        </w:rPr>
        <w:t xml:space="preserve">where to </w:t>
      </w:r>
      <w:r>
        <w:rPr>
          <w:rFonts w:cs="Times New Roman"/>
        </w:rPr>
        <w:lastRenderedPageBreak/>
        <w:t xml:space="preserve">participate in </w:t>
      </w:r>
      <w:r w:rsidRPr="001C2A25">
        <w:rPr>
          <w:rFonts w:cs="Times New Roman"/>
        </w:rPr>
        <w:t xml:space="preserve">charitable giving to organizations or candidates who support reparations. Social workers must collaborate and combine their efforts with local communities, grassroots </w:t>
      </w:r>
      <w:r>
        <w:rPr>
          <w:rFonts w:cs="Times New Roman"/>
        </w:rPr>
        <w:t>organizations</w:t>
      </w:r>
      <w:r w:rsidRPr="001C2A25">
        <w:rPr>
          <w:rFonts w:cs="Times New Roman"/>
        </w:rPr>
        <w:t>, legislators, and reparations</w:t>
      </w:r>
      <w:r>
        <w:rPr>
          <w:rFonts w:cs="Times New Roman"/>
        </w:rPr>
        <w:t xml:space="preserve"> </w:t>
      </w:r>
      <w:r w:rsidRPr="001C2A25">
        <w:rPr>
          <w:rFonts w:cs="Times New Roman"/>
        </w:rPr>
        <w:t xml:space="preserve">organizations. </w:t>
      </w:r>
    </w:p>
    <w:p w14:paraId="1FA5A53B" w14:textId="77777777" w:rsidR="00927759" w:rsidRPr="008A3271" w:rsidRDefault="00927759" w:rsidP="008A3271">
      <w:pPr>
        <w:spacing w:before="240" w:after="240" w:line="360" w:lineRule="auto"/>
        <w:rPr>
          <w:rFonts w:cs="Times New Roman"/>
          <w:b/>
          <w:bCs/>
          <w:color w:val="C00000"/>
          <w:sz w:val="28"/>
          <w:szCs w:val="28"/>
        </w:rPr>
      </w:pPr>
      <w:r w:rsidRPr="008A3271">
        <w:rPr>
          <w:rFonts w:cs="Times New Roman"/>
          <w:b/>
          <w:bCs/>
          <w:color w:val="C00000"/>
          <w:sz w:val="28"/>
          <w:szCs w:val="28"/>
        </w:rPr>
        <w:t>Community Collaboration</w:t>
      </w:r>
    </w:p>
    <w:p w14:paraId="30C09C7E" w14:textId="3FCAE046" w:rsidR="00927759" w:rsidRPr="001C2A25" w:rsidRDefault="00927759" w:rsidP="008D58F4">
      <w:pPr>
        <w:spacing w:before="240" w:after="240" w:line="360" w:lineRule="auto"/>
        <w:ind w:firstLine="450"/>
        <w:rPr>
          <w:rFonts w:cs="Times New Roman"/>
          <w:color w:val="000000" w:themeColor="text1"/>
        </w:rPr>
      </w:pPr>
      <w:r w:rsidRPr="001C2A25">
        <w:rPr>
          <w:rFonts w:cs="Times New Roman"/>
        </w:rPr>
        <w:t>Collective support for H.R.40</w:t>
      </w:r>
      <w:r>
        <w:rPr>
          <w:rFonts w:cs="Times New Roman"/>
        </w:rPr>
        <w:t>/S.40</w:t>
      </w:r>
      <w:r w:rsidRPr="001C2A25">
        <w:rPr>
          <w:rFonts w:cs="Times New Roman"/>
        </w:rPr>
        <w:t xml:space="preserve"> provide</w:t>
      </w:r>
      <w:r w:rsidR="00363241">
        <w:rPr>
          <w:rFonts w:cs="Times New Roman"/>
        </w:rPr>
        <w:t>s</w:t>
      </w:r>
      <w:r w:rsidRPr="001C2A25">
        <w:rPr>
          <w:rFonts w:cs="Times New Roman"/>
        </w:rPr>
        <w:t xml:space="preserve"> a conduit for the profession to align its aspirational goals of justice and anti-racist practice with an action-oriented focus. Social workers have broad reach to impact change across multiple </w:t>
      </w:r>
      <w:r w:rsidR="00ED3AF4" w:rsidRPr="001C2A25">
        <w:rPr>
          <w:rFonts w:cs="Times New Roman"/>
        </w:rPr>
        <w:t xml:space="preserve">settings </w:t>
      </w:r>
      <w:r w:rsidR="00ED3AF4">
        <w:rPr>
          <w:rFonts w:cs="Times New Roman"/>
        </w:rPr>
        <w:t xml:space="preserve">and </w:t>
      </w:r>
      <w:r w:rsidRPr="001C2A25">
        <w:rPr>
          <w:rFonts w:cs="Times New Roman"/>
        </w:rPr>
        <w:t xml:space="preserve">levels of practice. Thus, a clear stance from social work organizations can propel other professionals and community members to </w:t>
      </w:r>
      <w:r>
        <w:rPr>
          <w:rFonts w:cs="Times New Roman"/>
        </w:rPr>
        <w:t>recognize reparations as an effective, attainable means to racial equity.</w:t>
      </w:r>
      <w:r w:rsidRPr="001C2A25">
        <w:rPr>
          <w:rFonts w:cs="Times New Roman"/>
        </w:rPr>
        <w:t xml:space="preserve"> </w:t>
      </w:r>
      <w:r>
        <w:rPr>
          <w:rFonts w:cs="Times New Roman"/>
        </w:rPr>
        <w:t xml:space="preserve">However, </w:t>
      </w:r>
      <w:r w:rsidRPr="001C2A25">
        <w:rPr>
          <w:rFonts w:cs="Times New Roman"/>
        </w:rPr>
        <w:t>a process of (re)membering, or putting back together an accurate and complete account</w:t>
      </w:r>
      <w:r>
        <w:rPr>
          <w:rFonts w:cs="Times New Roman"/>
        </w:rPr>
        <w:t>ing</w:t>
      </w:r>
      <w:r w:rsidRPr="001C2A25">
        <w:rPr>
          <w:rFonts w:cs="Times New Roman"/>
        </w:rPr>
        <w:t xml:space="preserve"> of history,</w:t>
      </w:r>
      <w:r>
        <w:rPr>
          <w:rFonts w:cs="Times New Roman"/>
        </w:rPr>
        <w:t xml:space="preserve"> </w:t>
      </w:r>
      <w:r w:rsidRPr="001C2A25">
        <w:rPr>
          <w:rFonts w:cs="Times New Roman"/>
        </w:rPr>
        <w:t xml:space="preserve">that acknowledges the ongoing </w:t>
      </w:r>
      <w:r w:rsidR="00B43829">
        <w:rPr>
          <w:rFonts w:cs="Times New Roman"/>
        </w:rPr>
        <w:t xml:space="preserve">global </w:t>
      </w:r>
      <w:r w:rsidRPr="001C2A25">
        <w:rPr>
          <w:rFonts w:cs="Times New Roman"/>
        </w:rPr>
        <w:t xml:space="preserve">movement for </w:t>
      </w:r>
      <w:r w:rsidR="00B43829">
        <w:rPr>
          <w:rFonts w:cs="Times New Roman"/>
        </w:rPr>
        <w:t>reparatory justice</w:t>
      </w:r>
      <w:r>
        <w:rPr>
          <w:rFonts w:cs="Times New Roman"/>
        </w:rPr>
        <w:t xml:space="preserve"> is necessary before s</w:t>
      </w:r>
      <w:r w:rsidRPr="001C2A25">
        <w:rPr>
          <w:rFonts w:cs="Times New Roman"/>
        </w:rPr>
        <w:t xml:space="preserve">ocial workers </w:t>
      </w:r>
      <w:r>
        <w:rPr>
          <w:rFonts w:cs="Times New Roman"/>
        </w:rPr>
        <w:t xml:space="preserve">undertake </w:t>
      </w:r>
      <w:r w:rsidR="005C7556">
        <w:rPr>
          <w:rFonts w:cs="Times New Roman"/>
        </w:rPr>
        <w:t xml:space="preserve">reparatory efforts and </w:t>
      </w:r>
      <w:r>
        <w:rPr>
          <w:rFonts w:cs="Times New Roman"/>
        </w:rPr>
        <w:t>community collaboration</w:t>
      </w:r>
      <w:r w:rsidR="005C7556">
        <w:rPr>
          <w:rFonts w:cs="Times New Roman"/>
        </w:rPr>
        <w:t>s</w:t>
      </w:r>
      <w:r w:rsidRPr="001C2A25">
        <w:rPr>
          <w:rFonts w:cs="Times New Roman"/>
        </w:rPr>
        <w:t xml:space="preserve">. For example, advocacy for reparations began with the </w:t>
      </w:r>
      <w:r w:rsidR="005C7556" w:rsidRPr="001C2A25">
        <w:rPr>
          <w:rFonts w:cs="Times New Roman"/>
        </w:rPr>
        <w:t>labor</w:t>
      </w:r>
      <w:r w:rsidR="005C7556">
        <w:rPr>
          <w:rFonts w:cs="Times New Roman"/>
        </w:rPr>
        <w:t>s</w:t>
      </w:r>
      <w:r w:rsidRPr="001C2A25">
        <w:rPr>
          <w:rFonts w:cs="Times New Roman"/>
        </w:rPr>
        <w:t xml:space="preserve"> of individuals like Jourdon Anderson writing to his former enslaver Colonel P. H. Anderson for compensation owed or Paul Cuffe seeking redress through repatriation (Brooks, 2004)</w:t>
      </w:r>
      <w:r>
        <w:rPr>
          <w:rFonts w:cs="Times New Roman"/>
        </w:rPr>
        <w:t>,</w:t>
      </w:r>
      <w:r w:rsidRPr="001C2A25">
        <w:rPr>
          <w:rFonts w:cs="Times New Roman"/>
        </w:rPr>
        <w:t xml:space="preserve"> and early policies such as General William T. Sherman’s issue of Special Field Orders, No. 15 in 1865 or Representative Thaddeus Stevens</w:t>
      </w:r>
      <w:r>
        <w:rPr>
          <w:rFonts w:cs="Times New Roman"/>
        </w:rPr>
        <w:t>’s</w:t>
      </w:r>
      <w:r w:rsidRPr="001C2A25">
        <w:rPr>
          <w:rFonts w:cs="Times New Roman"/>
        </w:rPr>
        <w:t xml:space="preserve"> </w:t>
      </w:r>
      <w:r>
        <w:rPr>
          <w:rFonts w:cs="Times New Roman"/>
        </w:rPr>
        <w:t>introduction</w:t>
      </w:r>
      <w:r w:rsidRPr="001C2A25">
        <w:rPr>
          <w:rFonts w:cs="Times New Roman"/>
        </w:rPr>
        <w:t xml:space="preserve"> of H.R.29, a bill to the 40</w:t>
      </w:r>
      <w:r w:rsidRPr="001C2A25">
        <w:rPr>
          <w:rFonts w:cs="Times New Roman"/>
          <w:vertAlign w:val="superscript"/>
        </w:rPr>
        <w:t>th</w:t>
      </w:r>
      <w:r w:rsidRPr="001C2A25">
        <w:rPr>
          <w:rFonts w:cs="Times New Roman"/>
        </w:rPr>
        <w:t xml:space="preserve"> Congress </w:t>
      </w:r>
      <w:r w:rsidRPr="001C2A25">
        <w:rPr>
          <w:rFonts w:cs="Times New Roman"/>
          <w:color w:val="000000" w:themeColor="text1"/>
        </w:rPr>
        <w:t>in 1867</w:t>
      </w:r>
      <w:r>
        <w:rPr>
          <w:rFonts w:cs="Times New Roman"/>
          <w:color w:val="000000" w:themeColor="text1"/>
        </w:rPr>
        <w:t xml:space="preserve"> </w:t>
      </w:r>
      <w:r w:rsidRPr="001C2A25">
        <w:rPr>
          <w:rFonts w:cs="Times New Roman"/>
        </w:rPr>
        <w:t xml:space="preserve">for </w:t>
      </w:r>
      <w:r>
        <w:rPr>
          <w:rFonts w:cs="Times New Roman"/>
        </w:rPr>
        <w:t xml:space="preserve">confiscated lands to be distributed to previously </w:t>
      </w:r>
      <w:r w:rsidRPr="001C2A25">
        <w:rPr>
          <w:rFonts w:cs="Times New Roman"/>
        </w:rPr>
        <w:t>enslaved Africans</w:t>
      </w:r>
      <w:r w:rsidRPr="001C2A25">
        <w:rPr>
          <w:rFonts w:cs="Times New Roman"/>
          <w:color w:val="000000" w:themeColor="text1"/>
        </w:rPr>
        <w:t xml:space="preserve">. Reparations work has included the pioneering, post-enslavement activism of Callie House and Isaiah Dickerson with the Ex-Slave Mutual Relief, Bounty, and Pension Association of the United States of America in </w:t>
      </w:r>
      <w:r w:rsidR="005C7556">
        <w:rPr>
          <w:rFonts w:cs="Times New Roman"/>
          <w:color w:val="000000" w:themeColor="text1"/>
        </w:rPr>
        <w:t>the late 1800s</w:t>
      </w:r>
      <w:r w:rsidRPr="001C2A25">
        <w:rPr>
          <w:rFonts w:cs="Times New Roman"/>
          <w:color w:val="000000" w:themeColor="text1"/>
        </w:rPr>
        <w:t xml:space="preserve">; as well as, </w:t>
      </w:r>
      <w:r>
        <w:rPr>
          <w:rFonts w:cs="Times New Roman"/>
          <w:color w:val="000000" w:themeColor="text1"/>
        </w:rPr>
        <w:t xml:space="preserve">more </w:t>
      </w:r>
      <w:r w:rsidRPr="001C2A25">
        <w:rPr>
          <w:rFonts w:cs="Times New Roman"/>
          <w:color w:val="000000" w:themeColor="text1"/>
        </w:rPr>
        <w:t>contemporarily th</w:t>
      </w:r>
      <w:r>
        <w:rPr>
          <w:rFonts w:cs="Times New Roman"/>
          <w:color w:val="000000" w:themeColor="text1"/>
        </w:rPr>
        <w:t>r</w:t>
      </w:r>
      <w:r w:rsidRPr="001C2A25">
        <w:rPr>
          <w:rFonts w:cs="Times New Roman"/>
          <w:color w:val="000000" w:themeColor="text1"/>
        </w:rPr>
        <w:t xml:space="preserve">ough James ‘Jim’ Forman’s Black Manifesto, Congressman John Conyers push for H.R.40, and the persistent activism of organizations such as the </w:t>
      </w:r>
      <w:r w:rsidR="00042631">
        <w:rPr>
          <w:rFonts w:cs="Times New Roman"/>
          <w:color w:val="000000" w:themeColor="text1"/>
        </w:rPr>
        <w:t xml:space="preserve">Provisional Government of the </w:t>
      </w:r>
      <w:r w:rsidRPr="001C2A25">
        <w:rPr>
          <w:rFonts w:cs="Times New Roman"/>
          <w:color w:val="000000" w:themeColor="text1"/>
        </w:rPr>
        <w:t>Republic of New Afrika, December 12</w:t>
      </w:r>
      <w:r w:rsidRPr="001C2A25">
        <w:rPr>
          <w:rFonts w:cs="Times New Roman"/>
          <w:color w:val="000000" w:themeColor="text1"/>
          <w:vertAlign w:val="superscript"/>
        </w:rPr>
        <w:t>th</w:t>
      </w:r>
      <w:r w:rsidRPr="001C2A25">
        <w:rPr>
          <w:rFonts w:cs="Times New Roman"/>
          <w:color w:val="000000" w:themeColor="text1"/>
        </w:rPr>
        <w:t xml:space="preserve"> movement, and N’COBRA. </w:t>
      </w:r>
    </w:p>
    <w:p w14:paraId="68406014" w14:textId="7968DB23" w:rsidR="00927759" w:rsidRPr="001C2A25" w:rsidRDefault="00927759" w:rsidP="008D58F4">
      <w:pPr>
        <w:spacing w:before="240" w:after="240" w:line="360" w:lineRule="auto"/>
        <w:ind w:firstLine="450"/>
        <w:rPr>
          <w:rFonts w:cs="Times New Roman"/>
        </w:rPr>
      </w:pPr>
      <w:r w:rsidRPr="001C2A25">
        <w:rPr>
          <w:rFonts w:cs="Times New Roman"/>
        </w:rPr>
        <w:t>While (re)membering, social workers must not contribute to paternalism in activism (</w:t>
      </w:r>
      <w:r w:rsidR="00ED3AF4">
        <w:rPr>
          <w:rFonts w:cs="Times New Roman"/>
        </w:rPr>
        <w:t xml:space="preserve">see </w:t>
      </w:r>
      <w:r w:rsidRPr="001C2A25">
        <w:rPr>
          <w:rFonts w:cs="Times New Roman"/>
        </w:rPr>
        <w:t>Okun &amp; Jones</w:t>
      </w:r>
      <w:r>
        <w:rPr>
          <w:rFonts w:cs="Times New Roman"/>
        </w:rPr>
        <w:t>,</w:t>
      </w:r>
      <w:r w:rsidRPr="001C2A25">
        <w:rPr>
          <w:rFonts w:cs="Times New Roman"/>
        </w:rPr>
        <w:t xml:space="preserve"> 2019) and should abstain from co-opting the Black movement for reparations. </w:t>
      </w:r>
      <w:r>
        <w:rPr>
          <w:rFonts w:cs="Times New Roman"/>
        </w:rPr>
        <w:t>S</w:t>
      </w:r>
      <w:r w:rsidRPr="001C2A25">
        <w:rPr>
          <w:rFonts w:cs="Times New Roman"/>
        </w:rPr>
        <w:t>ocial work</w:t>
      </w:r>
      <w:r>
        <w:rPr>
          <w:rFonts w:cs="Times New Roman"/>
        </w:rPr>
        <w:t>ers should strive for collaboration and</w:t>
      </w:r>
      <w:r w:rsidRPr="001C2A25">
        <w:rPr>
          <w:rFonts w:cs="Times New Roman"/>
        </w:rPr>
        <w:t xml:space="preserve"> advocacy </w:t>
      </w:r>
      <w:r>
        <w:rPr>
          <w:rFonts w:cs="Times New Roman"/>
        </w:rPr>
        <w:t>that</w:t>
      </w:r>
      <w:r w:rsidRPr="001C2A25">
        <w:rPr>
          <w:rFonts w:cs="Times New Roman"/>
        </w:rPr>
        <w:t xml:space="preserve"> </w:t>
      </w:r>
      <w:r w:rsidR="00ED3AF4" w:rsidRPr="001C2A25">
        <w:rPr>
          <w:rFonts w:cs="Times New Roman"/>
        </w:rPr>
        <w:t>refr</w:t>
      </w:r>
      <w:r w:rsidR="00ED3AF4">
        <w:rPr>
          <w:rFonts w:cs="Times New Roman"/>
        </w:rPr>
        <w:t>ains</w:t>
      </w:r>
      <w:r w:rsidRPr="001C2A25">
        <w:rPr>
          <w:rFonts w:cs="Times New Roman"/>
        </w:rPr>
        <w:t xml:space="preserve"> from performative allyship (Ekpe &amp; Toutant, 2022; Phillips, 2020). Performative allyship involves a person or entity engaging in buzzword activism, seeking recognition or rewards for being ‘woke’, or co-opting movements</w:t>
      </w:r>
      <w:r>
        <w:rPr>
          <w:rFonts w:cs="Times New Roman"/>
        </w:rPr>
        <w:t xml:space="preserve"> for self-aggrandizement (e.g., publications, grants, and presentations)</w:t>
      </w:r>
      <w:r w:rsidRPr="001C2A25">
        <w:rPr>
          <w:rFonts w:cs="Times New Roman"/>
        </w:rPr>
        <w:t xml:space="preserve">. </w:t>
      </w:r>
      <w:r w:rsidRPr="001C2A25">
        <w:rPr>
          <w:rFonts w:cs="Times New Roman"/>
        </w:rPr>
        <w:lastRenderedPageBreak/>
        <w:t xml:space="preserve">Instead, social workers should be authentic co-conspirators who utilize their access, </w:t>
      </w:r>
      <w:r w:rsidR="00ED3AF4">
        <w:rPr>
          <w:rFonts w:cs="Times New Roman"/>
        </w:rPr>
        <w:t>opportunities</w:t>
      </w:r>
      <w:r w:rsidRPr="001C2A25">
        <w:rPr>
          <w:rFonts w:cs="Times New Roman"/>
        </w:rPr>
        <w:t xml:space="preserve">, and resources in service to </w:t>
      </w:r>
      <w:r w:rsidR="00ED3AF4">
        <w:rPr>
          <w:rFonts w:cs="Times New Roman"/>
        </w:rPr>
        <w:t>reparatory justice</w:t>
      </w:r>
      <w:r w:rsidRPr="001C2A25">
        <w:rPr>
          <w:rFonts w:cs="Times New Roman"/>
        </w:rPr>
        <w:t xml:space="preserve"> and dismantling oppressive systems. An effective co-conspirator embraces anti-racist transformative leadership</w:t>
      </w:r>
      <w:r>
        <w:rPr>
          <w:rFonts w:cs="Times New Roman"/>
        </w:rPr>
        <w:t xml:space="preserve"> </w:t>
      </w:r>
      <w:r w:rsidRPr="001C2A25">
        <w:rPr>
          <w:rFonts w:cs="Times New Roman"/>
        </w:rPr>
        <w:t>(</w:t>
      </w:r>
      <w:r w:rsidR="00191D67">
        <w:rPr>
          <w:rFonts w:cs="Times New Roman"/>
        </w:rPr>
        <w:t>Jones</w:t>
      </w:r>
      <w:r>
        <w:rPr>
          <w:rFonts w:cs="Times New Roman"/>
        </w:rPr>
        <w:t xml:space="preserve"> et al., 2022</w:t>
      </w:r>
      <w:r w:rsidRPr="001C2A25">
        <w:rPr>
          <w:rFonts w:cs="Times New Roman"/>
        </w:rPr>
        <w:t xml:space="preserve">) and has knowledge and training in best practices for community organizing. Anti-racist transformative leadership includes self-reflection, humility, directness, </w:t>
      </w:r>
      <w:r w:rsidR="00B43829">
        <w:rPr>
          <w:rFonts w:cs="Times New Roman"/>
        </w:rPr>
        <w:t xml:space="preserve">attending skills, </w:t>
      </w:r>
      <w:r w:rsidRPr="001C2A25">
        <w:rPr>
          <w:rFonts w:cs="Times New Roman"/>
        </w:rPr>
        <w:t xml:space="preserve">use of race and culture conscious language and perspectives, an ability to critique existing oppressive systems, and use of power and privilege to deconstruct existing oppressive systems and reconstruct equitable </w:t>
      </w:r>
      <w:r>
        <w:rPr>
          <w:rFonts w:cs="Times New Roman"/>
        </w:rPr>
        <w:t>ones</w:t>
      </w:r>
      <w:r w:rsidRPr="001C2A25">
        <w:rPr>
          <w:rFonts w:cs="Times New Roman"/>
        </w:rPr>
        <w:t xml:space="preserve">. </w:t>
      </w:r>
    </w:p>
    <w:p w14:paraId="1874CC30" w14:textId="710BA6F8" w:rsidR="00E96330" w:rsidRDefault="00927759" w:rsidP="008D58F4">
      <w:pPr>
        <w:spacing w:before="240" w:after="240" w:line="360" w:lineRule="auto"/>
        <w:ind w:firstLine="450"/>
        <w:rPr>
          <w:rFonts w:cs="Times New Roman"/>
        </w:rPr>
      </w:pPr>
      <w:r w:rsidRPr="001C2A25">
        <w:rPr>
          <w:rFonts w:cs="Times New Roman"/>
        </w:rPr>
        <w:t xml:space="preserve">Social workers must establish community organizing </w:t>
      </w:r>
      <w:r w:rsidR="00FB0786">
        <w:rPr>
          <w:rFonts w:cs="Times New Roman"/>
        </w:rPr>
        <w:t xml:space="preserve">and professional </w:t>
      </w:r>
      <w:r w:rsidRPr="001C2A25">
        <w:rPr>
          <w:rFonts w:cs="Times New Roman"/>
        </w:rPr>
        <w:t>apparatus</w:t>
      </w:r>
      <w:r w:rsidR="00FB0786">
        <w:rPr>
          <w:rFonts w:cs="Times New Roman"/>
        </w:rPr>
        <w:t>es</w:t>
      </w:r>
      <w:r w:rsidRPr="001C2A25">
        <w:rPr>
          <w:rFonts w:cs="Times New Roman"/>
        </w:rPr>
        <w:t xml:space="preserve"> committed to reparations. </w:t>
      </w:r>
      <w:r w:rsidR="00220E9D">
        <w:rPr>
          <w:rFonts w:cs="Times New Roman"/>
        </w:rPr>
        <w:t>For example, e</w:t>
      </w:r>
      <w:r w:rsidRPr="001C2A25">
        <w:rPr>
          <w:rFonts w:cs="Times New Roman"/>
        </w:rPr>
        <w:t xml:space="preserve">stablishing a professional </w:t>
      </w:r>
      <w:r>
        <w:rPr>
          <w:rFonts w:cs="Times New Roman"/>
        </w:rPr>
        <w:t>task force</w:t>
      </w:r>
      <w:r w:rsidRPr="001C2A25">
        <w:rPr>
          <w:rFonts w:cs="Times New Roman"/>
        </w:rPr>
        <w:t xml:space="preserve"> committed to reparations is essential because it creates space for strategy, advocacy, and implementation from a network of individuals with like-minded goals. A social work </w:t>
      </w:r>
      <w:r>
        <w:rPr>
          <w:rFonts w:cs="Times New Roman"/>
        </w:rPr>
        <w:t>task force</w:t>
      </w:r>
      <w:r w:rsidRPr="001C2A25">
        <w:rPr>
          <w:rFonts w:cs="Times New Roman"/>
        </w:rPr>
        <w:t xml:space="preserve"> dedicated to reparations and working in collaboration with existing </w:t>
      </w:r>
      <w:r w:rsidR="00220E9D">
        <w:rPr>
          <w:rFonts w:cs="Times New Roman"/>
        </w:rPr>
        <w:t>reparatory justice</w:t>
      </w:r>
      <w:r w:rsidR="00220E9D" w:rsidRPr="001C2A25">
        <w:rPr>
          <w:rFonts w:cs="Times New Roman"/>
        </w:rPr>
        <w:t xml:space="preserve"> </w:t>
      </w:r>
      <w:r w:rsidRPr="001C2A25">
        <w:rPr>
          <w:rFonts w:cs="Times New Roman"/>
        </w:rPr>
        <w:t xml:space="preserve">groups can serve as a resource for progressive thinking and action-oriented social work students, </w:t>
      </w:r>
      <w:r w:rsidR="00E96330">
        <w:rPr>
          <w:rFonts w:cs="Times New Roman"/>
        </w:rPr>
        <w:t>professionals</w:t>
      </w:r>
      <w:r w:rsidR="00B43829">
        <w:rPr>
          <w:rFonts w:cs="Times New Roman"/>
        </w:rPr>
        <w:t xml:space="preserve">, </w:t>
      </w:r>
      <w:r w:rsidRPr="001C2A25">
        <w:rPr>
          <w:rFonts w:cs="Times New Roman"/>
        </w:rPr>
        <w:t>and</w:t>
      </w:r>
      <w:r w:rsidR="00B43829">
        <w:rPr>
          <w:rFonts w:cs="Times New Roman"/>
        </w:rPr>
        <w:t xml:space="preserve"> community </w:t>
      </w:r>
      <w:r w:rsidR="00E96330">
        <w:rPr>
          <w:rFonts w:cs="Times New Roman"/>
        </w:rPr>
        <w:t>members</w:t>
      </w:r>
      <w:r w:rsidRPr="001C2A25">
        <w:rPr>
          <w:rFonts w:cs="Times New Roman"/>
        </w:rPr>
        <w:t xml:space="preserve">. </w:t>
      </w:r>
      <w:r>
        <w:rPr>
          <w:rFonts w:cs="Times New Roman"/>
        </w:rPr>
        <w:t>Social workers can help support and facilitate communities to develop social and economic resources, navigate governmental structures, and carry out community-focused interventions (Weil, 2005).</w:t>
      </w:r>
      <w:r w:rsidRPr="001C2A25">
        <w:rPr>
          <w:rFonts w:cs="Times New Roman"/>
        </w:rPr>
        <w:t xml:space="preserve"> This </w:t>
      </w:r>
      <w:r>
        <w:rPr>
          <w:rFonts w:cs="Times New Roman"/>
        </w:rPr>
        <w:t xml:space="preserve">action-oriented task force </w:t>
      </w:r>
      <w:r w:rsidRPr="001C2A25">
        <w:rPr>
          <w:rFonts w:cs="Times New Roman"/>
        </w:rPr>
        <w:t xml:space="preserve">can offer </w:t>
      </w:r>
      <w:r>
        <w:rPr>
          <w:rFonts w:cs="Times New Roman"/>
        </w:rPr>
        <w:t>information</w:t>
      </w:r>
      <w:r w:rsidRPr="001C2A25">
        <w:rPr>
          <w:rFonts w:cs="Times New Roman"/>
        </w:rPr>
        <w:t xml:space="preserve"> and direct practice strategies, workshops, meetings, and community events where individuals, groups, and communities can learn about the international history of reparations. </w:t>
      </w:r>
    </w:p>
    <w:p w14:paraId="08B2E0B5" w14:textId="7FC0D74E" w:rsidR="00927759" w:rsidRPr="001C2A25" w:rsidRDefault="00927759" w:rsidP="008D58F4">
      <w:pPr>
        <w:spacing w:before="240" w:after="240" w:line="360" w:lineRule="auto"/>
        <w:ind w:firstLine="450"/>
        <w:rPr>
          <w:rFonts w:cs="Times New Roman"/>
        </w:rPr>
      </w:pPr>
      <w:r w:rsidRPr="001C2A25">
        <w:rPr>
          <w:rFonts w:cs="Times New Roman"/>
        </w:rPr>
        <w:t>Using (re)membering, social workers can help eradicate false beliefs about the impracticality of reparations and miseducation on what reparations entail. For example, pollsters who survey U.S. citizens often misconstrue reparations as simply cash payments that exclusively benefit African Americans (e.g., Johnson, 2020; Nteta, 2021). However, social workers through teaching, scholarship, curriculum, and practice can educate fellow social workers</w:t>
      </w:r>
      <w:r>
        <w:rPr>
          <w:rFonts w:cs="Times New Roman"/>
        </w:rPr>
        <w:t xml:space="preserve">, </w:t>
      </w:r>
      <w:r w:rsidRPr="001C2A25">
        <w:rPr>
          <w:rFonts w:cs="Times New Roman"/>
        </w:rPr>
        <w:t>consumers, and other community members that reparations include more than monetary compensation</w:t>
      </w:r>
      <w:r>
        <w:rPr>
          <w:rFonts w:cs="Times New Roman"/>
        </w:rPr>
        <w:t xml:space="preserve"> and inevitably will benefit more than African Americans</w:t>
      </w:r>
      <w:r w:rsidRPr="001C2A25">
        <w:rPr>
          <w:rFonts w:cs="Times New Roman"/>
        </w:rPr>
        <w:t>. As Blackwell (2017) explained:</w:t>
      </w:r>
    </w:p>
    <w:p w14:paraId="51633E18" w14:textId="4C76FD1F" w:rsidR="00927759" w:rsidRPr="001C2A25" w:rsidRDefault="00927759" w:rsidP="008D58F4">
      <w:pPr>
        <w:spacing w:before="240" w:after="240" w:line="360" w:lineRule="auto"/>
        <w:ind w:left="450"/>
        <w:rPr>
          <w:rFonts w:cs="Times New Roman"/>
        </w:rPr>
      </w:pPr>
      <w:r w:rsidRPr="001C2A25">
        <w:rPr>
          <w:rFonts w:cs="Times New Roman"/>
        </w:rPr>
        <w:t xml:space="preserve">There’s an ingrained societal suspicion that intentionally supporting one group hurts another. That equity is a </w:t>
      </w:r>
      <w:proofErr w:type="gramStart"/>
      <w:r w:rsidRPr="001C2A25">
        <w:rPr>
          <w:rFonts w:cs="Times New Roman"/>
        </w:rPr>
        <w:t>zero sum</w:t>
      </w:r>
      <w:proofErr w:type="gramEnd"/>
      <w:r w:rsidRPr="001C2A25">
        <w:rPr>
          <w:rFonts w:cs="Times New Roman"/>
        </w:rPr>
        <w:t xml:space="preserve"> game. In fact, when the nation targets support where it is needed most—when we create the circumstances that allow those who have been left behind </w:t>
      </w:r>
      <w:r w:rsidRPr="001C2A25">
        <w:rPr>
          <w:rFonts w:cs="Times New Roman"/>
        </w:rPr>
        <w:lastRenderedPageBreak/>
        <w:t>to participate and contribute fully—everyone wins. The corollary is also true: When we ignore the challenges faced by the most vulnerable among us, those challenges, magnified many times over, become a drag on economic growth, prosperity, and national well-being (p. 30)</w:t>
      </w:r>
      <w:r w:rsidR="00CA70CD">
        <w:rPr>
          <w:rFonts w:cs="Times New Roman"/>
        </w:rPr>
        <w:t>.</w:t>
      </w:r>
    </w:p>
    <w:p w14:paraId="6751FD5A" w14:textId="0FC8499D" w:rsidR="00927759" w:rsidRPr="001C2A25" w:rsidRDefault="00927759" w:rsidP="008D58F4">
      <w:pPr>
        <w:spacing w:before="240" w:after="240" w:line="360" w:lineRule="auto"/>
        <w:rPr>
          <w:rFonts w:cs="Times New Roman"/>
        </w:rPr>
      </w:pPr>
      <w:r w:rsidRPr="001C2A25">
        <w:rPr>
          <w:rFonts w:cs="Times New Roman"/>
        </w:rPr>
        <w:t xml:space="preserve">Although reparations are </w:t>
      </w:r>
      <w:r w:rsidR="008943A6">
        <w:rPr>
          <w:rFonts w:cs="Times New Roman"/>
        </w:rPr>
        <w:t>moral and material</w:t>
      </w:r>
      <w:r w:rsidRPr="001C2A25">
        <w:rPr>
          <w:rFonts w:cs="Times New Roman"/>
        </w:rPr>
        <w:t xml:space="preserve"> atonement targeted for African Americans, </w:t>
      </w:r>
      <w:r w:rsidR="008943A6">
        <w:rPr>
          <w:rFonts w:cs="Times New Roman"/>
        </w:rPr>
        <w:t xml:space="preserve">in a multiracial democracy </w:t>
      </w:r>
      <w:r w:rsidRPr="001C2A25">
        <w:rPr>
          <w:rFonts w:cs="Times New Roman"/>
        </w:rPr>
        <w:t xml:space="preserve">it is impossible that the benefits of reparations will be exclusively enjoyed by </w:t>
      </w:r>
      <w:r>
        <w:rPr>
          <w:rFonts w:cs="Times New Roman"/>
        </w:rPr>
        <w:t>a particular community</w:t>
      </w:r>
      <w:r w:rsidRPr="001C2A25">
        <w:rPr>
          <w:rFonts w:cs="Times New Roman"/>
        </w:rPr>
        <w:t>.</w:t>
      </w:r>
    </w:p>
    <w:p w14:paraId="4F714F58" w14:textId="003F09A6" w:rsidR="00927759" w:rsidRPr="001C2A25" w:rsidRDefault="00927759" w:rsidP="008D58F4">
      <w:pPr>
        <w:spacing w:before="240" w:after="240" w:line="360" w:lineRule="auto"/>
        <w:ind w:firstLine="450"/>
        <w:rPr>
          <w:rFonts w:cs="Times New Roman"/>
        </w:rPr>
      </w:pPr>
      <w:r w:rsidRPr="001C2A25">
        <w:rPr>
          <w:rFonts w:cs="Times New Roman"/>
        </w:rPr>
        <w:t>Social work</w:t>
      </w:r>
      <w:r>
        <w:rPr>
          <w:rFonts w:cs="Times New Roman"/>
        </w:rPr>
        <w:t xml:space="preserve">ers’ commitment to education, </w:t>
      </w:r>
      <w:r w:rsidR="00E43695">
        <w:rPr>
          <w:rFonts w:cs="Times New Roman"/>
        </w:rPr>
        <w:t xml:space="preserve">interprofessional </w:t>
      </w:r>
      <w:r>
        <w:rPr>
          <w:rFonts w:cs="Times New Roman"/>
        </w:rPr>
        <w:t>collaboration,</w:t>
      </w:r>
      <w:r w:rsidRPr="001C2A25">
        <w:rPr>
          <w:rFonts w:cs="Times New Roman"/>
        </w:rPr>
        <w:t xml:space="preserve"> community action</w:t>
      </w:r>
      <w:r>
        <w:rPr>
          <w:rFonts w:cs="Times New Roman"/>
        </w:rPr>
        <w:t>,</w:t>
      </w:r>
      <w:r w:rsidRPr="001C2A25">
        <w:rPr>
          <w:rFonts w:cs="Times New Roman"/>
        </w:rPr>
        <w:t xml:space="preserve"> and cross-cultural coalition building in support of reparations efforts is imperative at every level of practice. </w:t>
      </w:r>
      <w:r>
        <w:rPr>
          <w:rFonts w:cs="Times New Roman"/>
        </w:rPr>
        <w:t>We have discussed (</w:t>
      </w:r>
      <w:r w:rsidRPr="001C2A25">
        <w:rPr>
          <w:rFonts w:cs="Times New Roman"/>
        </w:rPr>
        <w:t>re)membering</w:t>
      </w:r>
      <w:r>
        <w:rPr>
          <w:rFonts w:cs="Times New Roman"/>
        </w:rPr>
        <w:t xml:space="preserve"> and</w:t>
      </w:r>
      <w:r w:rsidR="003A60FA">
        <w:rPr>
          <w:rFonts w:cs="Times New Roman"/>
        </w:rPr>
        <w:t xml:space="preserve"> </w:t>
      </w:r>
      <w:r>
        <w:rPr>
          <w:rFonts w:cs="Times New Roman"/>
        </w:rPr>
        <w:t xml:space="preserve">allyship, but we must also acknowledge resultant multilevel exhaustion involved within social movements and the necessity of self-and collective care (Abdulle, 2019). </w:t>
      </w:r>
      <w:r w:rsidRPr="001C2A25">
        <w:rPr>
          <w:rFonts w:cs="Times New Roman"/>
        </w:rPr>
        <w:t>The struggle to obtain</w:t>
      </w:r>
      <w:r w:rsidR="00E43695">
        <w:rPr>
          <w:rFonts w:cs="Times New Roman"/>
        </w:rPr>
        <w:t xml:space="preserve"> freedom</w:t>
      </w:r>
      <w:r w:rsidR="00476204">
        <w:rPr>
          <w:rFonts w:cs="Times New Roman"/>
        </w:rPr>
        <w:t>, self-determination,</w:t>
      </w:r>
      <w:r w:rsidR="00E43695">
        <w:rPr>
          <w:rFonts w:cs="Times New Roman"/>
        </w:rPr>
        <w:t xml:space="preserve"> and</w:t>
      </w:r>
      <w:r w:rsidRPr="001C2A25">
        <w:rPr>
          <w:rFonts w:cs="Times New Roman"/>
        </w:rPr>
        <w:t xml:space="preserve"> </w:t>
      </w:r>
      <w:r w:rsidR="00E43695">
        <w:rPr>
          <w:rFonts w:cs="Times New Roman"/>
        </w:rPr>
        <w:t>repair</w:t>
      </w:r>
      <w:r w:rsidR="00E43695" w:rsidRPr="001C2A25">
        <w:rPr>
          <w:rFonts w:cs="Times New Roman"/>
        </w:rPr>
        <w:t xml:space="preserve"> </w:t>
      </w:r>
      <w:r w:rsidRPr="001C2A25">
        <w:rPr>
          <w:rFonts w:cs="Times New Roman"/>
        </w:rPr>
        <w:t xml:space="preserve">for African Americans has persisted </w:t>
      </w:r>
      <w:r>
        <w:rPr>
          <w:rFonts w:cs="Times New Roman"/>
        </w:rPr>
        <w:t>for centuries</w:t>
      </w:r>
      <w:r w:rsidRPr="001C2A25">
        <w:rPr>
          <w:rFonts w:cs="Times New Roman"/>
        </w:rPr>
        <w:t xml:space="preserve">. Given this long history, advocacy </w:t>
      </w:r>
      <w:r>
        <w:rPr>
          <w:rFonts w:cs="Times New Roman"/>
        </w:rPr>
        <w:t xml:space="preserve">for </w:t>
      </w:r>
      <w:r w:rsidRPr="001C2A25">
        <w:rPr>
          <w:rFonts w:cs="Times New Roman"/>
        </w:rPr>
        <w:t xml:space="preserve">reparations like other forms of </w:t>
      </w:r>
      <w:r>
        <w:rPr>
          <w:rFonts w:cs="Times New Roman"/>
        </w:rPr>
        <w:t xml:space="preserve">human rights and </w:t>
      </w:r>
      <w:r w:rsidRPr="001C2A25">
        <w:rPr>
          <w:rFonts w:cs="Times New Roman"/>
        </w:rPr>
        <w:t>social justice activism can contribute to activist burnout that can undermine and destabilize social movements (</w:t>
      </w:r>
      <w:r w:rsidRPr="001C2A25">
        <w:rPr>
          <w:rStyle w:val="authors"/>
          <w:rFonts w:cs="Times New Roman"/>
        </w:rPr>
        <w:t>Gorski, 2019</w:t>
      </w:r>
      <w:r w:rsidRPr="001C2A25">
        <w:rPr>
          <w:rFonts w:cs="Times New Roman"/>
        </w:rPr>
        <w:t xml:space="preserve">). </w:t>
      </w:r>
      <w:r w:rsidR="00090F2F">
        <w:rPr>
          <w:rFonts w:cs="Times New Roman"/>
        </w:rPr>
        <w:t>Therefore</w:t>
      </w:r>
      <w:r w:rsidRPr="001C2A25">
        <w:rPr>
          <w:rFonts w:cs="Times New Roman"/>
        </w:rPr>
        <w:t xml:space="preserve">, social workers </w:t>
      </w:r>
      <w:r w:rsidR="00090F2F">
        <w:rPr>
          <w:rFonts w:cs="Times New Roman"/>
        </w:rPr>
        <w:t>should</w:t>
      </w:r>
      <w:r w:rsidRPr="001C2A25">
        <w:rPr>
          <w:rFonts w:cs="Times New Roman"/>
        </w:rPr>
        <w:t xml:space="preserve"> volunteer direct aid</w:t>
      </w:r>
      <w:r>
        <w:rPr>
          <w:rFonts w:cs="Times New Roman"/>
        </w:rPr>
        <w:t>, offer resources, and create collective spaces</w:t>
      </w:r>
      <w:r w:rsidRPr="001C2A25">
        <w:rPr>
          <w:rFonts w:cs="Times New Roman"/>
        </w:rPr>
        <w:t xml:space="preserve"> to</w:t>
      </w:r>
      <w:r>
        <w:rPr>
          <w:rFonts w:cs="Times New Roman"/>
        </w:rPr>
        <w:t xml:space="preserve"> support</w:t>
      </w:r>
      <w:r w:rsidRPr="001C2A25">
        <w:rPr>
          <w:rFonts w:cs="Times New Roman"/>
        </w:rPr>
        <w:t xml:space="preserve"> </w:t>
      </w:r>
      <w:r>
        <w:rPr>
          <w:rFonts w:cs="Times New Roman"/>
        </w:rPr>
        <w:t xml:space="preserve">activists, organizations, </w:t>
      </w:r>
      <w:r w:rsidRPr="001C2A25">
        <w:rPr>
          <w:rFonts w:cs="Times New Roman"/>
        </w:rPr>
        <w:t xml:space="preserve">and other co-conspirators engaged in advocacy for reparations. </w:t>
      </w:r>
    </w:p>
    <w:p w14:paraId="48FDC127" w14:textId="77777777" w:rsidR="00927759" w:rsidRPr="008A3271" w:rsidRDefault="00927759" w:rsidP="008A3271">
      <w:pPr>
        <w:spacing w:before="240" w:after="240" w:line="360" w:lineRule="auto"/>
        <w:rPr>
          <w:rFonts w:cs="Times New Roman"/>
          <w:b/>
          <w:bCs/>
          <w:color w:val="C00000"/>
          <w:sz w:val="28"/>
          <w:szCs w:val="28"/>
        </w:rPr>
      </w:pPr>
      <w:r w:rsidRPr="008A3271">
        <w:rPr>
          <w:rFonts w:cs="Times New Roman"/>
          <w:b/>
          <w:bCs/>
          <w:color w:val="C00000"/>
          <w:sz w:val="28"/>
          <w:szCs w:val="28"/>
        </w:rPr>
        <w:t>Conclusion</w:t>
      </w:r>
    </w:p>
    <w:p w14:paraId="3CCACC72" w14:textId="0D61D32A" w:rsidR="00191D67" w:rsidRDefault="00927759" w:rsidP="008D58F4">
      <w:pPr>
        <w:spacing w:before="240" w:after="240" w:line="360" w:lineRule="auto"/>
        <w:ind w:firstLine="448"/>
        <w:rPr>
          <w:rFonts w:cs="Times New Roman"/>
        </w:rPr>
      </w:pPr>
      <w:r>
        <w:rPr>
          <w:rFonts w:cs="Times New Roman"/>
        </w:rPr>
        <w:t>S</w:t>
      </w:r>
      <w:r w:rsidRPr="001C2A25">
        <w:rPr>
          <w:rFonts w:cs="Times New Roman"/>
        </w:rPr>
        <w:t xml:space="preserve">ocial workers must be invested in advocacy for reparations and specifically </w:t>
      </w:r>
      <w:r>
        <w:rPr>
          <w:rFonts w:cs="Times New Roman"/>
        </w:rPr>
        <w:t xml:space="preserve">current legislative efforts such as </w:t>
      </w:r>
      <w:r w:rsidRPr="001C2A25">
        <w:rPr>
          <w:rFonts w:cs="Times New Roman"/>
        </w:rPr>
        <w:t>H.R.40</w:t>
      </w:r>
      <w:r>
        <w:rPr>
          <w:rFonts w:cs="Times New Roman"/>
        </w:rPr>
        <w:t>/S.40 and H.Con.Res.19</w:t>
      </w:r>
      <w:r w:rsidRPr="00927759">
        <w:rPr>
          <w:rFonts w:cs="Times New Roman"/>
        </w:rPr>
        <w:t xml:space="preserve"> </w:t>
      </w:r>
      <w:r>
        <w:rPr>
          <w:rFonts w:cs="Times New Roman"/>
        </w:rPr>
        <w:t>t</w:t>
      </w:r>
      <w:r w:rsidRPr="001C2A25">
        <w:rPr>
          <w:rFonts w:cs="Times New Roman"/>
        </w:rPr>
        <w:t>o advance anti-racist practice</w:t>
      </w:r>
      <w:r>
        <w:rPr>
          <w:rFonts w:cs="Times New Roman"/>
        </w:rPr>
        <w:t>.</w:t>
      </w:r>
      <w:r w:rsidRPr="001C2A25">
        <w:rPr>
          <w:rFonts w:cs="Times New Roman"/>
        </w:rPr>
        <w:t xml:space="preserve"> </w:t>
      </w:r>
      <w:r>
        <w:rPr>
          <w:rFonts w:cs="Times New Roman"/>
        </w:rPr>
        <w:t>These</w:t>
      </w:r>
      <w:r w:rsidRPr="001C2A25">
        <w:rPr>
          <w:rFonts w:cs="Times New Roman"/>
        </w:rPr>
        <w:t xml:space="preserve"> </w:t>
      </w:r>
      <w:r>
        <w:rPr>
          <w:rFonts w:cs="Times New Roman"/>
        </w:rPr>
        <w:t>legislative efforts</w:t>
      </w:r>
      <w:r w:rsidRPr="001C2A25">
        <w:rPr>
          <w:rFonts w:cs="Times New Roman"/>
        </w:rPr>
        <w:t xml:space="preserve"> seek to study and reveal the legacies of chattel enslavement and discrimination and develop </w:t>
      </w:r>
      <w:r>
        <w:rPr>
          <w:rFonts w:cs="Times New Roman"/>
        </w:rPr>
        <w:t xml:space="preserve">a </w:t>
      </w:r>
      <w:r w:rsidRPr="001C2A25">
        <w:rPr>
          <w:rFonts w:cs="Times New Roman"/>
        </w:rPr>
        <w:t>reparations</w:t>
      </w:r>
      <w:r>
        <w:rPr>
          <w:rFonts w:cs="Times New Roman"/>
        </w:rPr>
        <w:t>’</w:t>
      </w:r>
      <w:r w:rsidRPr="001C2A25">
        <w:rPr>
          <w:rFonts w:cs="Times New Roman"/>
        </w:rPr>
        <w:t xml:space="preserve"> proposal. </w:t>
      </w:r>
      <w:r>
        <w:rPr>
          <w:rFonts w:cs="Times New Roman"/>
        </w:rPr>
        <w:t>These bills</w:t>
      </w:r>
      <w:r w:rsidRPr="001C2A25">
        <w:rPr>
          <w:rFonts w:cs="Times New Roman"/>
        </w:rPr>
        <w:t xml:space="preserve"> can open the door for the world, namely the United States, to have a candid conversation about anti-Black </w:t>
      </w:r>
      <w:r w:rsidR="00120DC7">
        <w:rPr>
          <w:rFonts w:cs="Times New Roman"/>
        </w:rPr>
        <w:t>discrimination</w:t>
      </w:r>
      <w:r w:rsidRPr="001C2A25">
        <w:rPr>
          <w:rFonts w:cs="Times New Roman"/>
        </w:rPr>
        <w:t xml:space="preserve"> and, in turn, may lead to racial justice, repair, and reconciliation. </w:t>
      </w:r>
      <w:r>
        <w:rPr>
          <w:rFonts w:cs="Times New Roman"/>
        </w:rPr>
        <w:t>A</w:t>
      </w:r>
      <w:r w:rsidRPr="001C2A25">
        <w:rPr>
          <w:rFonts w:cs="Times New Roman"/>
        </w:rPr>
        <w:t>dvocacy</w:t>
      </w:r>
      <w:r>
        <w:rPr>
          <w:rFonts w:cs="Times New Roman"/>
        </w:rPr>
        <w:t xml:space="preserve"> for</w:t>
      </w:r>
      <w:r w:rsidRPr="001C2A25">
        <w:rPr>
          <w:rFonts w:cs="Times New Roman"/>
        </w:rPr>
        <w:t xml:space="preserve"> </w:t>
      </w:r>
      <w:r>
        <w:rPr>
          <w:rFonts w:cs="Times New Roman"/>
        </w:rPr>
        <w:t>r</w:t>
      </w:r>
      <w:r w:rsidRPr="001C2A25">
        <w:rPr>
          <w:rFonts w:cs="Times New Roman"/>
        </w:rPr>
        <w:t>eparations seeks redress from the U.S. government for the institutions, policies</w:t>
      </w:r>
      <w:r>
        <w:rPr>
          <w:rFonts w:cs="Times New Roman"/>
        </w:rPr>
        <w:t>,</w:t>
      </w:r>
      <w:r w:rsidRPr="001C2A25">
        <w:rPr>
          <w:rFonts w:cs="Times New Roman"/>
        </w:rPr>
        <w:t xml:space="preserve"> laws, and </w:t>
      </w:r>
      <w:r w:rsidR="00AE4F20">
        <w:rPr>
          <w:rFonts w:cs="Times New Roman"/>
        </w:rPr>
        <w:t>practices</w:t>
      </w:r>
      <w:r w:rsidRPr="001C2A25">
        <w:rPr>
          <w:rFonts w:cs="Times New Roman"/>
        </w:rPr>
        <w:t xml:space="preserve"> that created and maintained systems of anti-Blackness</w:t>
      </w:r>
      <w:r w:rsidRPr="00716699">
        <w:rPr>
          <w:rFonts w:cs="Times New Roman"/>
        </w:rPr>
        <w:t xml:space="preserve"> </w:t>
      </w:r>
      <w:r w:rsidRPr="001C2A25">
        <w:rPr>
          <w:rFonts w:cs="Times New Roman"/>
        </w:rPr>
        <w:t xml:space="preserve">and racial inequity. Despite the argument that the civil rights legislation of the 1960s and affirmative action leveled the playing field, African Americans did not benefit as expected from these policies. Traditional civil rights laws and affirmative action policies are symmetrical measures that applied equally to all groups (Brooks, 2004). </w:t>
      </w:r>
      <w:r w:rsidR="00161CA9">
        <w:rPr>
          <w:rFonts w:cs="Times New Roman"/>
        </w:rPr>
        <w:t xml:space="preserve">Not only do </w:t>
      </w:r>
      <w:r w:rsidR="00161CA9">
        <w:rPr>
          <w:rFonts w:cs="Times New Roman"/>
        </w:rPr>
        <w:lastRenderedPageBreak/>
        <w:t>these</w:t>
      </w:r>
      <w:r w:rsidRPr="001C2A25">
        <w:rPr>
          <w:rFonts w:cs="Times New Roman"/>
        </w:rPr>
        <w:t xml:space="preserve"> approaches not apply exclusively to African Americans, </w:t>
      </w:r>
      <w:r w:rsidR="00AE4F20" w:rsidRPr="001C2A25">
        <w:rPr>
          <w:rFonts w:cs="Times New Roman"/>
        </w:rPr>
        <w:t>but they have also</w:t>
      </w:r>
      <w:r w:rsidRPr="001C2A25">
        <w:rPr>
          <w:rFonts w:cs="Times New Roman"/>
        </w:rPr>
        <w:t xml:space="preserve"> not been the primary or greatest beneficiaries. In contrast</w:t>
      </w:r>
      <w:r>
        <w:rPr>
          <w:rFonts w:cs="Times New Roman"/>
        </w:rPr>
        <w:t>,</w:t>
      </w:r>
      <w:r w:rsidRPr="001C2A25">
        <w:rPr>
          <w:rFonts w:cs="Times New Roman"/>
        </w:rPr>
        <w:t xml:space="preserve"> </w:t>
      </w:r>
      <w:r w:rsidR="00390E2C">
        <w:rPr>
          <w:rFonts w:cs="Times New Roman"/>
        </w:rPr>
        <w:t>comprehensive</w:t>
      </w:r>
      <w:r>
        <w:rPr>
          <w:rFonts w:cs="Times New Roman"/>
        </w:rPr>
        <w:t xml:space="preserve"> </w:t>
      </w:r>
      <w:r w:rsidRPr="001C2A25">
        <w:rPr>
          <w:rFonts w:cs="Times New Roman"/>
        </w:rPr>
        <w:t xml:space="preserve">reparations </w:t>
      </w:r>
      <w:r>
        <w:rPr>
          <w:rFonts w:cs="Times New Roman"/>
        </w:rPr>
        <w:t>must be</w:t>
      </w:r>
      <w:r w:rsidRPr="001C2A25">
        <w:rPr>
          <w:rFonts w:cs="Times New Roman"/>
        </w:rPr>
        <w:t xml:space="preserve"> an asymmetrical measure that targets African Americans in order to redress the lingering effects of chattel slavery and race-based discrimination. </w:t>
      </w:r>
      <w:r>
        <w:rPr>
          <w:rFonts w:cs="Times New Roman"/>
        </w:rPr>
        <w:t>That said, r</w:t>
      </w:r>
      <w:r w:rsidRPr="001C2A25">
        <w:rPr>
          <w:rFonts w:cs="Times New Roman"/>
        </w:rPr>
        <w:t>edress for</w:t>
      </w:r>
      <w:r>
        <w:rPr>
          <w:rFonts w:cs="Times New Roman"/>
        </w:rPr>
        <w:t xml:space="preserve"> the</w:t>
      </w:r>
      <w:r w:rsidRPr="001C2A25">
        <w:rPr>
          <w:rFonts w:cs="Times New Roman"/>
        </w:rPr>
        <w:t xml:space="preserve"> past atrocities </w:t>
      </w:r>
      <w:r>
        <w:rPr>
          <w:rFonts w:cs="Times New Roman"/>
        </w:rPr>
        <w:t>of</w:t>
      </w:r>
      <w:r w:rsidRPr="001C2A25">
        <w:rPr>
          <w:rFonts w:cs="Times New Roman"/>
        </w:rPr>
        <w:t xml:space="preserve"> chattel slavery and the continuing sequela of racial oppression</w:t>
      </w:r>
      <w:r>
        <w:rPr>
          <w:rFonts w:cs="Times New Roman"/>
        </w:rPr>
        <w:t xml:space="preserve"> have</w:t>
      </w:r>
      <w:r w:rsidRPr="001C2A25">
        <w:rPr>
          <w:rFonts w:cs="Times New Roman"/>
        </w:rPr>
        <w:t xml:space="preserve"> the potential to benefit not only </w:t>
      </w:r>
      <w:r>
        <w:rPr>
          <w:rFonts w:cs="Times New Roman"/>
        </w:rPr>
        <w:t>African Americans</w:t>
      </w:r>
      <w:r w:rsidRPr="001C2A25">
        <w:rPr>
          <w:rFonts w:cs="Times New Roman"/>
        </w:rPr>
        <w:t xml:space="preserve"> but society as a whole. Because reparat</w:t>
      </w:r>
      <w:r w:rsidR="00E81B9A">
        <w:rPr>
          <w:rFonts w:cs="Times New Roman"/>
        </w:rPr>
        <w:t xml:space="preserve">ory </w:t>
      </w:r>
      <w:proofErr w:type="spellStart"/>
      <w:r w:rsidR="00E81B9A">
        <w:rPr>
          <w:rFonts w:cs="Times New Roman"/>
        </w:rPr>
        <w:t>jurtice</w:t>
      </w:r>
      <w:proofErr w:type="spellEnd"/>
      <w:r w:rsidRPr="001C2A25">
        <w:rPr>
          <w:rFonts w:cs="Times New Roman"/>
        </w:rPr>
        <w:t xml:space="preserve"> is</w:t>
      </w:r>
      <w:r w:rsidR="00B42301">
        <w:rPr>
          <w:rFonts w:cs="Times New Roman"/>
        </w:rPr>
        <w:t xml:space="preserve"> sometimes viewed as an</w:t>
      </w:r>
      <w:r w:rsidRPr="001C2A25">
        <w:rPr>
          <w:rFonts w:cs="Times New Roman"/>
        </w:rPr>
        <w:t xml:space="preserve"> issue of morality, there</w:t>
      </w:r>
      <w:r w:rsidR="00B42301">
        <w:rPr>
          <w:rFonts w:cs="Times New Roman"/>
        </w:rPr>
        <w:t xml:space="preserve"> also</w:t>
      </w:r>
      <w:r w:rsidRPr="001C2A25">
        <w:rPr>
          <w:rFonts w:cs="Times New Roman"/>
        </w:rPr>
        <w:t xml:space="preserve"> exists an opportunity for the U.S. to formally acknowledge</w:t>
      </w:r>
      <w:r w:rsidR="00E81B9A">
        <w:rPr>
          <w:rFonts w:cs="Times New Roman"/>
        </w:rPr>
        <w:t>, apologize,</w:t>
      </w:r>
      <w:r w:rsidRPr="001C2A25">
        <w:rPr>
          <w:rFonts w:cs="Times New Roman"/>
        </w:rPr>
        <w:t xml:space="preserve"> and begin the process to address its human rights violations against people of African descent. </w:t>
      </w:r>
    </w:p>
    <w:p w14:paraId="6A2DE44C" w14:textId="3B59C964" w:rsidR="00927759" w:rsidRPr="001C2A25" w:rsidRDefault="00927759" w:rsidP="008D58F4">
      <w:pPr>
        <w:spacing w:before="240" w:after="240" w:line="360" w:lineRule="auto"/>
        <w:ind w:firstLine="448"/>
        <w:rPr>
          <w:rFonts w:cs="Times New Roman"/>
        </w:rPr>
      </w:pPr>
      <w:r w:rsidRPr="001C2A25">
        <w:rPr>
          <w:rFonts w:cs="Times New Roman"/>
        </w:rPr>
        <w:t xml:space="preserve">Social work has a commitment to justice and the empowerment of vulnerable populations </w:t>
      </w:r>
      <w:r>
        <w:rPr>
          <w:rFonts w:cs="Times New Roman"/>
        </w:rPr>
        <w:t>as mandated by</w:t>
      </w:r>
      <w:r w:rsidRPr="001C2A25">
        <w:rPr>
          <w:rFonts w:cs="Times New Roman"/>
        </w:rPr>
        <w:t xml:space="preserve"> its codes of ethics. Therefore, social workers should be aware of </w:t>
      </w:r>
      <w:r w:rsidR="00B42301">
        <w:rPr>
          <w:rFonts w:cs="Times New Roman"/>
        </w:rPr>
        <w:t xml:space="preserve">reparatory justice and </w:t>
      </w:r>
      <w:r w:rsidRPr="001C2A25">
        <w:rPr>
          <w:rFonts w:cs="Times New Roman"/>
        </w:rPr>
        <w:t xml:space="preserve">innovative approaches to reduce and eliminate </w:t>
      </w:r>
      <w:r w:rsidR="00B42301">
        <w:rPr>
          <w:rFonts w:cs="Times New Roman"/>
        </w:rPr>
        <w:t>injustices</w:t>
      </w:r>
      <w:r w:rsidRPr="001C2A25">
        <w:rPr>
          <w:rFonts w:cs="Times New Roman"/>
        </w:rPr>
        <w:t xml:space="preserve">. As </w:t>
      </w:r>
      <w:r>
        <w:rPr>
          <w:rFonts w:cs="Times New Roman"/>
        </w:rPr>
        <w:t xml:space="preserve">the </w:t>
      </w:r>
      <w:r w:rsidRPr="001C2A25">
        <w:rPr>
          <w:rFonts w:cs="Times New Roman"/>
        </w:rPr>
        <w:t xml:space="preserve">largest professional social work organization in the world, the NASW is best positioned </w:t>
      </w:r>
      <w:r>
        <w:rPr>
          <w:rFonts w:cs="Times New Roman"/>
        </w:rPr>
        <w:t xml:space="preserve">to use its multiple communication </w:t>
      </w:r>
      <w:r w:rsidRPr="001C2A25">
        <w:rPr>
          <w:rFonts w:cs="Times New Roman"/>
        </w:rPr>
        <w:t>modalities</w:t>
      </w:r>
      <w:r>
        <w:rPr>
          <w:rFonts w:cs="Times New Roman"/>
        </w:rPr>
        <w:t>,</w:t>
      </w:r>
      <w:r w:rsidRPr="001C2A25">
        <w:rPr>
          <w:rFonts w:cs="Times New Roman"/>
        </w:rPr>
        <w:t xml:space="preserve"> </w:t>
      </w:r>
      <w:r>
        <w:rPr>
          <w:rFonts w:cs="Times New Roman"/>
        </w:rPr>
        <w:t>such as journals, website, and</w:t>
      </w:r>
      <w:r w:rsidRPr="001C2A25">
        <w:rPr>
          <w:rFonts w:cs="Times New Roman"/>
        </w:rPr>
        <w:t xml:space="preserve"> social media, to advance H.R.40</w:t>
      </w:r>
      <w:r>
        <w:rPr>
          <w:rFonts w:cs="Times New Roman"/>
        </w:rPr>
        <w:t>/S.40</w:t>
      </w:r>
      <w:r w:rsidRPr="001C2A25">
        <w:rPr>
          <w:rFonts w:cs="Times New Roman"/>
        </w:rPr>
        <w:t xml:space="preserve"> as a policy priority for social workers. </w:t>
      </w:r>
      <w:r w:rsidR="00B42301">
        <w:rPr>
          <w:rFonts w:cs="Times New Roman"/>
        </w:rPr>
        <w:t>Additionally, f</w:t>
      </w:r>
      <w:r w:rsidRPr="001C2A25">
        <w:rPr>
          <w:rFonts w:cs="Times New Roman"/>
        </w:rPr>
        <w:t>uture research should explore how the profession can model redress. For example, social work has excluded Black social workers and been unresponsive to Black autonomy (Cohen, 20</w:t>
      </w:r>
      <w:r>
        <w:rPr>
          <w:rFonts w:cs="Times New Roman"/>
        </w:rPr>
        <w:t>2</w:t>
      </w:r>
      <w:r w:rsidRPr="001C2A25">
        <w:rPr>
          <w:rFonts w:cs="Times New Roman"/>
        </w:rPr>
        <w:t>1; Graham, 2000; Jaggers, 2003; NASW, 2021b); contributed to racial disparity and disproportionality in child welfare (Dixon, 2008; NA</w:t>
      </w:r>
      <w:r w:rsidRPr="001E0E5F">
        <w:rPr>
          <w:rFonts w:cs="Times New Roman"/>
        </w:rPr>
        <w:t xml:space="preserve">SW, 2021b); </w:t>
      </w:r>
      <w:r>
        <w:rPr>
          <w:rFonts w:cs="Times New Roman"/>
        </w:rPr>
        <w:t xml:space="preserve">remained committed to testing as a pathway to licensure even when it was regarded as </w:t>
      </w:r>
      <w:r w:rsidR="00075103">
        <w:rPr>
          <w:rFonts w:cs="Times New Roman"/>
        </w:rPr>
        <w:t>racially discriminatory</w:t>
      </w:r>
      <w:r>
        <w:rPr>
          <w:rFonts w:cs="Times New Roman"/>
        </w:rPr>
        <w:t xml:space="preserve"> (NABSW, 2022; Reid-Merritt, 2010); </w:t>
      </w:r>
      <w:r w:rsidRPr="001E0E5F">
        <w:rPr>
          <w:rFonts w:cs="Times New Roman"/>
        </w:rPr>
        <w:t xml:space="preserve">and prioritized a Eurocentric worldview and methodology that continues to dominate the profession (Schiele, 2017). </w:t>
      </w:r>
      <w:r>
        <w:rPr>
          <w:rFonts w:cs="Times New Roman"/>
        </w:rPr>
        <w:t>All of these and other actions beg the question of what are U.S. social work organizations such as NASW and CSWE doing to redress for harm</w:t>
      </w:r>
      <w:r w:rsidR="001C10D7">
        <w:rPr>
          <w:rFonts w:cs="Times New Roman"/>
        </w:rPr>
        <w:t>s</w:t>
      </w:r>
      <w:r>
        <w:rPr>
          <w:rFonts w:cs="Times New Roman"/>
        </w:rPr>
        <w:t xml:space="preserve">, specifically anti-Black </w:t>
      </w:r>
      <w:r w:rsidR="00120DC7">
        <w:rPr>
          <w:rFonts w:cs="Times New Roman"/>
        </w:rPr>
        <w:t>discrimination</w:t>
      </w:r>
      <w:r>
        <w:rPr>
          <w:rFonts w:cs="Times New Roman"/>
        </w:rPr>
        <w:t xml:space="preserve">? </w:t>
      </w:r>
      <w:r w:rsidRPr="001E0E5F">
        <w:rPr>
          <w:rFonts w:cs="Times New Roman"/>
        </w:rPr>
        <w:t xml:space="preserve">Perhaps, </w:t>
      </w:r>
      <w:r>
        <w:rPr>
          <w:rFonts w:cs="Times New Roman"/>
        </w:rPr>
        <w:t xml:space="preserve">U.S. </w:t>
      </w:r>
      <w:r w:rsidRPr="001E0E5F">
        <w:rPr>
          <w:rFonts w:cs="Times New Roman"/>
        </w:rPr>
        <w:t>social work organizations can review the recommendations from Androff (2022) and form a truth and reconciliation initiative to reckon with the past</w:t>
      </w:r>
      <w:r>
        <w:rPr>
          <w:rFonts w:cs="Times New Roman"/>
        </w:rPr>
        <w:t xml:space="preserve">; </w:t>
      </w:r>
      <w:r w:rsidRPr="001E0E5F">
        <w:rPr>
          <w:rFonts w:cs="Times New Roman"/>
        </w:rPr>
        <w:t xml:space="preserve">apply the restorative justice process to </w:t>
      </w:r>
      <w:r>
        <w:rPr>
          <w:rFonts w:cs="Times New Roman"/>
        </w:rPr>
        <w:t>determine</w:t>
      </w:r>
      <w:r w:rsidRPr="001E0E5F">
        <w:rPr>
          <w:rFonts w:cs="Times New Roman"/>
        </w:rPr>
        <w:t xml:space="preserve"> </w:t>
      </w:r>
      <w:r w:rsidRPr="008D58F4">
        <w:rPr>
          <w:rFonts w:cs="Times New Roman"/>
        </w:rPr>
        <w:t xml:space="preserve">reparations as discussed in Jones and McElderry (2021); and utilize the list of recommended reparations offered by the </w:t>
      </w:r>
      <w:r w:rsidRPr="008D58F4">
        <w:rPr>
          <w:rStyle w:val="markedcontent"/>
          <w:rFonts w:cs="Times New Roman"/>
        </w:rPr>
        <w:t>Association of Black Social</w:t>
      </w:r>
      <w:r w:rsidRPr="008D58F4">
        <w:rPr>
          <w:rFonts w:cs="Times New Roman"/>
        </w:rPr>
        <w:t xml:space="preserve"> </w:t>
      </w:r>
      <w:r w:rsidRPr="008D58F4">
        <w:rPr>
          <w:rStyle w:val="markedcontent"/>
          <w:rFonts w:cs="Times New Roman"/>
        </w:rPr>
        <w:t>Workers in Nova Scotia and the Canadian Association of Social Work to propose redress on behalf of the profession (Este &amp; Walmsley, 2022)</w:t>
      </w:r>
      <w:r w:rsidRPr="008D58F4">
        <w:rPr>
          <w:rFonts w:cs="Times New Roman"/>
        </w:rPr>
        <w:t>.</w:t>
      </w:r>
    </w:p>
    <w:p w14:paraId="7C330E76" w14:textId="77777777" w:rsidR="00784BF1" w:rsidRDefault="00784BF1" w:rsidP="008D58F4">
      <w:pPr>
        <w:spacing w:before="240" w:after="240" w:line="360" w:lineRule="auto"/>
        <w:ind w:firstLine="448"/>
        <w:rPr>
          <w:rFonts w:cs="Times New Roman"/>
        </w:rPr>
      </w:pPr>
    </w:p>
    <w:p w14:paraId="0FB7E2E2" w14:textId="77777777" w:rsidR="008A3271" w:rsidRDefault="008A3271" w:rsidP="008A3271">
      <w:pPr>
        <w:spacing w:line="480" w:lineRule="auto"/>
        <w:ind w:firstLine="142"/>
        <w:rPr>
          <w:rFonts w:cs="Times New Roman"/>
        </w:rPr>
      </w:pPr>
    </w:p>
    <w:p w14:paraId="53A686A0" w14:textId="07FEED7E" w:rsidR="008A3271" w:rsidRPr="001C2A25" w:rsidRDefault="00784BF1" w:rsidP="008A3271">
      <w:pPr>
        <w:spacing w:line="480" w:lineRule="auto"/>
        <w:rPr>
          <w:rFonts w:cs="Times New Roman"/>
        </w:rPr>
      </w:pPr>
      <w:r w:rsidRPr="008A3271">
        <w:rPr>
          <w:rFonts w:cs="Times New Roman"/>
          <w:b/>
          <w:bCs/>
          <w:color w:val="C00000"/>
        </w:rPr>
        <w:t>Acknowledgements</w:t>
      </w:r>
      <w:r w:rsidR="008A3271">
        <w:rPr>
          <w:rFonts w:cs="Times New Roman"/>
        </w:rPr>
        <w:br/>
      </w:r>
      <w:r>
        <w:rPr>
          <w:rFonts w:cs="Times New Roman"/>
        </w:rPr>
        <w:t>The authors wish to thank all the anonymous reviewers for their critical feedback in helping improve this article.</w:t>
      </w:r>
      <w:r w:rsidR="008A3271">
        <w:rPr>
          <w:rFonts w:cs="Times New Roman"/>
        </w:rPr>
        <w:t xml:space="preserve"> The authors </w:t>
      </w:r>
      <w:r w:rsidR="008A3271" w:rsidRPr="001C2A25">
        <w:rPr>
          <w:rStyle w:val="orcid-id-https"/>
          <w:rFonts w:cs="Times New Roman"/>
        </w:rPr>
        <w:t>have no conflict of interest to disclose.</w:t>
      </w:r>
    </w:p>
    <w:p w14:paraId="68941051" w14:textId="368784D0" w:rsidR="00662A19" w:rsidRPr="001E0E5F" w:rsidRDefault="00662A19" w:rsidP="008A3271">
      <w:pPr>
        <w:spacing w:line="480" w:lineRule="auto"/>
        <w:jc w:val="both"/>
        <w:rPr>
          <w:rFonts w:cs="Times New Roman"/>
        </w:rPr>
      </w:pPr>
      <w:r w:rsidRPr="001E0E5F">
        <w:rPr>
          <w:rFonts w:cs="Times New Roman"/>
        </w:rPr>
        <w:br w:type="page"/>
      </w:r>
    </w:p>
    <w:p w14:paraId="7A22E10A" w14:textId="7A602E9D" w:rsidR="00AF44BE" w:rsidRPr="008A3271" w:rsidRDefault="00AF44BE" w:rsidP="008A3271">
      <w:pPr>
        <w:spacing w:line="480" w:lineRule="auto"/>
        <w:rPr>
          <w:rFonts w:cs="Times New Roman"/>
          <w:b/>
          <w:bCs/>
          <w:color w:val="C00000"/>
          <w:sz w:val="28"/>
          <w:szCs w:val="28"/>
        </w:rPr>
      </w:pPr>
      <w:r w:rsidRPr="008A3271">
        <w:rPr>
          <w:rFonts w:cs="Times New Roman"/>
          <w:b/>
          <w:bCs/>
          <w:color w:val="C00000"/>
          <w:sz w:val="28"/>
          <w:szCs w:val="28"/>
        </w:rPr>
        <w:lastRenderedPageBreak/>
        <w:t>References</w:t>
      </w:r>
    </w:p>
    <w:p w14:paraId="27203DF6" w14:textId="77777777" w:rsidR="00AF44BE" w:rsidRDefault="00AF44BE" w:rsidP="00A36D57">
      <w:pPr>
        <w:spacing w:before="240" w:after="240" w:line="360" w:lineRule="auto"/>
        <w:ind w:left="709" w:hanging="720"/>
        <w:contextualSpacing/>
      </w:pPr>
      <w:r>
        <w:t xml:space="preserve">Abdulle, H. (2019, December 23). </w:t>
      </w:r>
      <w:r w:rsidRPr="00E926AA">
        <w:rPr>
          <w:i/>
          <w:iCs/>
        </w:rPr>
        <w:t>Collective care and activism</w:t>
      </w:r>
      <w:r>
        <w:t xml:space="preserve">. Medium. </w:t>
      </w:r>
    </w:p>
    <w:p w14:paraId="5894D281" w14:textId="21FC9714" w:rsidR="00E313DC" w:rsidRDefault="00A36D57" w:rsidP="00A36D57">
      <w:pPr>
        <w:spacing w:before="240" w:after="240" w:line="360" w:lineRule="auto"/>
        <w:ind w:left="709" w:hanging="720"/>
        <w:contextualSpacing/>
      </w:pPr>
      <w:r>
        <w:tab/>
      </w:r>
      <w:hyperlink r:id="rId9" w:history="1">
        <w:r w:rsidR="00AF44BE" w:rsidRPr="0089312A">
          <w:rPr>
            <w:rStyle w:val="Hyperlink"/>
          </w:rPr>
          <w:t>https://medium.com/@habonabdulle/collective-care-and-activism-ebe136ad7b20</w:t>
        </w:r>
      </w:hyperlink>
      <w:r w:rsidR="00AF44BE">
        <w:t xml:space="preserve"> </w:t>
      </w:r>
    </w:p>
    <w:p w14:paraId="597AC170" w14:textId="3E62E038" w:rsidR="00E313DC" w:rsidRDefault="00181C0A" w:rsidP="00A36D57">
      <w:pPr>
        <w:spacing w:before="240" w:after="240" w:line="360" w:lineRule="auto"/>
        <w:ind w:left="709" w:hanging="720"/>
        <w:contextualSpacing/>
        <w:rPr>
          <w:rFonts w:cs="Times New Roman"/>
          <w:i/>
          <w:iCs/>
        </w:rPr>
      </w:pPr>
      <w:r>
        <w:rPr>
          <w:rFonts w:cs="Times New Roman"/>
        </w:rPr>
        <w:t xml:space="preserve">Aiwuyor, J. A. M., &amp; </w:t>
      </w:r>
      <w:r w:rsidR="00607BF3">
        <w:rPr>
          <w:rFonts w:cs="Times New Roman"/>
        </w:rPr>
        <w:t>T</w:t>
      </w:r>
      <w:r>
        <w:rPr>
          <w:rFonts w:cs="Times New Roman"/>
        </w:rPr>
        <w:t xml:space="preserve">aifa, </w:t>
      </w:r>
      <w:r w:rsidR="00607BF3">
        <w:rPr>
          <w:rFonts w:cs="Times New Roman"/>
        </w:rPr>
        <w:t>N</w:t>
      </w:r>
      <w:r>
        <w:rPr>
          <w:rFonts w:cs="Times New Roman"/>
        </w:rPr>
        <w:t xml:space="preserve">. (2023, April 27). </w:t>
      </w:r>
      <w:r w:rsidRPr="00DD618D">
        <w:rPr>
          <w:rFonts w:cs="Times New Roman"/>
          <w:i/>
          <w:iCs/>
        </w:rPr>
        <w:t xml:space="preserve">Comprehensive reparations: A blueprint for </w:t>
      </w:r>
    </w:p>
    <w:p w14:paraId="2FF360CE" w14:textId="6B645056" w:rsidR="00181C0A" w:rsidRPr="00E313DC" w:rsidRDefault="00A36D57" w:rsidP="00A36D57">
      <w:pPr>
        <w:spacing w:before="240" w:after="240" w:line="360" w:lineRule="auto"/>
        <w:ind w:left="709" w:hanging="720"/>
        <w:contextualSpacing/>
      </w:pPr>
      <w:r>
        <w:rPr>
          <w:rFonts w:cs="Times New Roman"/>
          <w:i/>
          <w:iCs/>
        </w:rPr>
        <w:tab/>
      </w:r>
      <w:r w:rsidR="00181C0A" w:rsidRPr="00DD618D">
        <w:rPr>
          <w:rFonts w:cs="Times New Roman"/>
          <w:i/>
          <w:iCs/>
        </w:rPr>
        <w:t>reparatory justice in the U.S.</w:t>
      </w:r>
      <w:r w:rsidR="00181C0A">
        <w:rPr>
          <w:rFonts w:cs="Times New Roman"/>
        </w:rPr>
        <w:t xml:space="preserve"> [</w:t>
      </w:r>
      <w:r w:rsidR="00DD618D">
        <w:rPr>
          <w:rFonts w:cs="Times New Roman"/>
        </w:rPr>
        <w:t>Webinar</w:t>
      </w:r>
      <w:r w:rsidR="00181C0A">
        <w:rPr>
          <w:rFonts w:cs="Times New Roman"/>
        </w:rPr>
        <w:t xml:space="preserve">]. </w:t>
      </w:r>
      <w:r w:rsidR="00181C0A">
        <w:t>Reparation Education Project and National Black Cultural Information Trust (REP &amp; NBCIT)</w:t>
      </w:r>
      <w:r w:rsidR="00DD618D">
        <w:t>.</w:t>
      </w:r>
      <w:r>
        <w:t xml:space="preserve"> </w:t>
      </w:r>
      <w:hyperlink r:id="rId10" w:history="1">
        <w:r w:rsidR="00DD618D" w:rsidRPr="009F0058">
          <w:rPr>
            <w:rStyle w:val="Hyperlink"/>
          </w:rPr>
          <w:t>https://www.reparationeducationproject.org/events</w:t>
        </w:r>
      </w:hyperlink>
      <w:r w:rsidR="00DD618D">
        <w:t xml:space="preserve"> </w:t>
      </w:r>
    </w:p>
    <w:p w14:paraId="62DE42FF" w14:textId="26D58D83"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Androff, D. (2022). A U.S. truth and reconciliation commission: Social work’s role in racial </w:t>
      </w:r>
    </w:p>
    <w:p w14:paraId="03BD229B" w14:textId="026AE596"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healing. </w:t>
      </w:r>
      <w:r w:rsidR="00AF44BE" w:rsidRPr="001C2A25">
        <w:rPr>
          <w:rFonts w:cs="Times New Roman"/>
          <w:i/>
          <w:iCs/>
        </w:rPr>
        <w:t>Social Work</w:t>
      </w:r>
      <w:r w:rsidR="00AF44BE" w:rsidRPr="001C2A25">
        <w:rPr>
          <w:rFonts w:cs="Times New Roman"/>
        </w:rPr>
        <w:t xml:space="preserve">, </w:t>
      </w:r>
      <w:r w:rsidR="00AF44BE" w:rsidRPr="001C2A25">
        <w:rPr>
          <w:rFonts w:cs="Times New Roman"/>
          <w:i/>
          <w:iCs/>
        </w:rPr>
        <w:t>67</w:t>
      </w:r>
      <w:r w:rsidR="00AF44BE" w:rsidRPr="001C2A25">
        <w:rPr>
          <w:rFonts w:cs="Times New Roman"/>
        </w:rPr>
        <w:t xml:space="preserve">(3), 239-248. </w:t>
      </w:r>
      <w:hyperlink r:id="rId11" w:history="1">
        <w:r w:rsidR="00AF44BE" w:rsidRPr="001C2A25">
          <w:rPr>
            <w:rStyle w:val="Hyperlink"/>
            <w:rFonts w:cs="Times New Roman"/>
          </w:rPr>
          <w:t>https://doi.org/10.1093/sw/swac018</w:t>
        </w:r>
      </w:hyperlink>
    </w:p>
    <w:p w14:paraId="3D950975" w14:textId="59F66629" w:rsidR="00AF44BE" w:rsidRDefault="00AF44BE" w:rsidP="00A36D57">
      <w:pPr>
        <w:spacing w:before="240" w:after="240" w:line="360" w:lineRule="auto"/>
        <w:ind w:left="709" w:hanging="720"/>
        <w:contextualSpacing/>
        <w:rPr>
          <w:rFonts w:cs="Times New Roman"/>
        </w:rPr>
      </w:pPr>
      <w:r>
        <w:rPr>
          <w:rFonts w:cs="Times New Roman"/>
        </w:rPr>
        <w:t xml:space="preserve">Associated Press. (2007, March 27). </w:t>
      </w:r>
      <w:r w:rsidRPr="00EE028C">
        <w:rPr>
          <w:rFonts w:cs="Times New Roman"/>
          <w:i/>
          <w:iCs/>
        </w:rPr>
        <w:t>Maryland issues apology for its role in slavery</w:t>
      </w:r>
      <w:r>
        <w:rPr>
          <w:rFonts w:cs="Times New Roman"/>
        </w:rPr>
        <w:t xml:space="preserve">. </w:t>
      </w:r>
      <w:hyperlink r:id="rId12" w:history="1">
        <w:r w:rsidRPr="00E33D6E">
          <w:rPr>
            <w:rStyle w:val="Hyperlink"/>
            <w:rFonts w:cs="Times New Roman"/>
          </w:rPr>
          <w:t>https://www.nbcnews.com/id/wbna17813609</w:t>
        </w:r>
      </w:hyperlink>
      <w:r>
        <w:rPr>
          <w:rFonts w:cs="Times New Roman"/>
        </w:rPr>
        <w:t xml:space="preserve"> </w:t>
      </w:r>
    </w:p>
    <w:p w14:paraId="0F6FD71F" w14:textId="5CBA155A" w:rsidR="00AF44BE" w:rsidRPr="001C2A25" w:rsidRDefault="00AF44BE" w:rsidP="00A36D57">
      <w:pPr>
        <w:spacing w:before="240" w:after="240" w:line="360" w:lineRule="auto"/>
        <w:ind w:left="709" w:hanging="720"/>
        <w:contextualSpacing/>
        <w:rPr>
          <w:rStyle w:val="markedcontent"/>
          <w:rFonts w:cs="Times New Roman"/>
        </w:rPr>
      </w:pPr>
      <w:r w:rsidRPr="001C2A25">
        <w:rPr>
          <w:rFonts w:cs="Times New Roman"/>
        </w:rPr>
        <w:t xml:space="preserve">Blackwell, A. G. (2017, Winter). The curb-cut effect. </w:t>
      </w:r>
      <w:r w:rsidRPr="001C2A25">
        <w:rPr>
          <w:rFonts w:cs="Times New Roman"/>
          <w:i/>
          <w:iCs/>
        </w:rPr>
        <w:t>Stanford Social Innovation Review</w:t>
      </w:r>
      <w:r w:rsidRPr="001C2A25">
        <w:rPr>
          <w:rFonts w:cs="Times New Roman"/>
        </w:rPr>
        <w:t xml:space="preserve">, 28-33. </w:t>
      </w:r>
      <w:hyperlink r:id="rId13" w:history="1">
        <w:r w:rsidRPr="001C2A25">
          <w:rPr>
            <w:rStyle w:val="Hyperlink"/>
            <w:rFonts w:cs="Times New Roman"/>
          </w:rPr>
          <w:t>https://ssir.org/pdf/Winter_17_The_Curb_Cut_Effect.pdf</w:t>
        </w:r>
      </w:hyperlink>
      <w:r w:rsidRPr="001C2A25">
        <w:rPr>
          <w:rFonts w:cs="Times New Roman"/>
        </w:rPr>
        <w:t xml:space="preserve"> </w:t>
      </w:r>
    </w:p>
    <w:p w14:paraId="509C67D3" w14:textId="69D20219" w:rsidR="00AF44BE" w:rsidRPr="0092436B" w:rsidRDefault="00AF44BE" w:rsidP="00A36D57">
      <w:pPr>
        <w:spacing w:before="240" w:after="240" w:line="360" w:lineRule="auto"/>
        <w:ind w:left="709" w:hanging="720"/>
        <w:contextualSpacing/>
      </w:pPr>
      <w:r w:rsidRPr="0092436B">
        <w:t>Boushel, M. (2000). What kind of people are we? 'Race', anti-</w:t>
      </w:r>
      <w:proofErr w:type="gramStart"/>
      <w:r w:rsidRPr="0092436B">
        <w:t>racism</w:t>
      </w:r>
      <w:proofErr w:type="gramEnd"/>
      <w:r w:rsidRPr="0092436B">
        <w:t xml:space="preserve"> and social welfare research.</w:t>
      </w:r>
    </w:p>
    <w:p w14:paraId="1B47DFE6" w14:textId="338E2393" w:rsidR="00AF44BE" w:rsidRPr="0092436B" w:rsidRDefault="00A36D57" w:rsidP="00A36D57">
      <w:pPr>
        <w:spacing w:before="240" w:after="240" w:line="360" w:lineRule="auto"/>
        <w:ind w:left="709" w:hanging="720"/>
        <w:contextualSpacing/>
      </w:pPr>
      <w:r>
        <w:rPr>
          <w:rStyle w:val="Emphasis"/>
        </w:rPr>
        <w:tab/>
      </w:r>
      <w:r w:rsidR="00AF44BE" w:rsidRPr="0092436B">
        <w:rPr>
          <w:rStyle w:val="Emphasis"/>
        </w:rPr>
        <w:t>The British Journal of Social Work</w:t>
      </w:r>
      <w:r w:rsidR="00AF44BE" w:rsidRPr="0092436B">
        <w:t xml:space="preserve">, </w:t>
      </w:r>
      <w:r w:rsidR="00AF44BE" w:rsidRPr="0092436B">
        <w:rPr>
          <w:i/>
          <w:iCs/>
        </w:rPr>
        <w:t>30</w:t>
      </w:r>
      <w:r w:rsidR="00AF44BE" w:rsidRPr="0092436B">
        <w:t xml:space="preserve">(1), 71-89. </w:t>
      </w:r>
      <w:hyperlink r:id="rId14" w:history="1">
        <w:r w:rsidR="00AF44BE" w:rsidRPr="0092436B">
          <w:rPr>
            <w:rStyle w:val="Hyperlink"/>
          </w:rPr>
          <w:t>https://doi.org/10.1093/bjsw/30.1.71</w:t>
        </w:r>
      </w:hyperlink>
    </w:p>
    <w:p w14:paraId="2F6530A7"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Bowman, B., Comer, J., &amp; Johns, D. (2018). Addressing the African American achievement gap: </w:t>
      </w:r>
    </w:p>
    <w:p w14:paraId="5808560D" w14:textId="6EF794A4"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Three leading educators issue a call to action. </w:t>
      </w:r>
      <w:r w:rsidR="00AF44BE" w:rsidRPr="001C2A25">
        <w:rPr>
          <w:rFonts w:cs="Times New Roman"/>
          <w:i/>
          <w:iCs/>
        </w:rPr>
        <w:t>YC Young Children,</w:t>
      </w:r>
      <w:r w:rsidR="00AF44BE" w:rsidRPr="001C2A25">
        <w:rPr>
          <w:rFonts w:cs="Times New Roman"/>
        </w:rPr>
        <w:t xml:space="preserve"> </w:t>
      </w:r>
      <w:r w:rsidR="00AF44BE" w:rsidRPr="001C2A25">
        <w:rPr>
          <w:rFonts w:cs="Times New Roman"/>
          <w:i/>
          <w:iCs/>
        </w:rPr>
        <w:t>73</w:t>
      </w:r>
      <w:r w:rsidR="00AF44BE" w:rsidRPr="001C2A25">
        <w:rPr>
          <w:rFonts w:cs="Times New Roman"/>
        </w:rPr>
        <w:t xml:space="preserve">(2), 14-23. </w:t>
      </w:r>
      <w:hyperlink r:id="rId15" w:history="1">
        <w:r w:rsidR="00AF44BE" w:rsidRPr="001C2A25">
          <w:rPr>
            <w:rStyle w:val="Hyperlink"/>
            <w:rFonts w:cs="Times New Roman"/>
          </w:rPr>
          <w:t>https://www.jstor.org/stable/26558913</w:t>
        </w:r>
      </w:hyperlink>
      <w:r w:rsidR="00AF44BE" w:rsidRPr="001C2A25">
        <w:rPr>
          <w:rFonts w:cs="Times New Roman"/>
        </w:rPr>
        <w:t xml:space="preserve">  </w:t>
      </w:r>
    </w:p>
    <w:p w14:paraId="52DA1354" w14:textId="77777777" w:rsidR="00AF44BE" w:rsidRPr="001C2A25" w:rsidRDefault="00AF44BE" w:rsidP="00A36D57">
      <w:pPr>
        <w:spacing w:before="240" w:after="240" w:line="360" w:lineRule="auto"/>
        <w:ind w:left="709" w:hanging="720"/>
        <w:contextualSpacing/>
        <w:rPr>
          <w:rStyle w:val="nlmarticle-title"/>
          <w:rFonts w:cs="Times New Roman"/>
        </w:rPr>
      </w:pPr>
      <w:r w:rsidRPr="001C2A25">
        <w:rPr>
          <w:rFonts w:cs="Times New Roman"/>
        </w:rPr>
        <w:t xml:space="preserve">Brave Heart, M. Y. H., Chase, J., Elkins, J., &amp; Altschul, D. B. (2011). </w:t>
      </w:r>
      <w:r w:rsidRPr="001C2A25">
        <w:rPr>
          <w:rStyle w:val="nlmarticle-title"/>
          <w:rFonts w:cs="Times New Roman"/>
        </w:rPr>
        <w:t xml:space="preserve">Historical trauma among </w:t>
      </w:r>
    </w:p>
    <w:p w14:paraId="132458DB" w14:textId="2B0E5A68" w:rsidR="00AF44BE" w:rsidRPr="001C2A25" w:rsidRDefault="00A36D57" w:rsidP="00A36D57">
      <w:pPr>
        <w:spacing w:before="240" w:after="240" w:line="360" w:lineRule="auto"/>
        <w:ind w:left="709" w:hanging="720"/>
        <w:contextualSpacing/>
        <w:rPr>
          <w:rFonts w:cs="Times New Roman"/>
        </w:rPr>
      </w:pPr>
      <w:r>
        <w:rPr>
          <w:rStyle w:val="nlmarticle-title"/>
          <w:rFonts w:cs="Times New Roman"/>
        </w:rPr>
        <w:tab/>
      </w:r>
      <w:r w:rsidR="00AF44BE" w:rsidRPr="001C2A25">
        <w:rPr>
          <w:rStyle w:val="nlmarticle-title"/>
          <w:rFonts w:cs="Times New Roman"/>
        </w:rPr>
        <w:t xml:space="preserve">Indigenous peoples of the Americas: Concepts, research, and clinical considerations. </w:t>
      </w:r>
      <w:r w:rsidR="00AF44BE" w:rsidRPr="001C2A25">
        <w:rPr>
          <w:rStyle w:val="nlmarticle-title"/>
          <w:rFonts w:cs="Times New Roman"/>
          <w:i/>
          <w:iCs/>
        </w:rPr>
        <w:t>Journal of Psychoactive Drugs</w:t>
      </w:r>
      <w:r w:rsidR="00AF44BE" w:rsidRPr="001C2A25">
        <w:rPr>
          <w:rStyle w:val="nlmarticle-title"/>
          <w:rFonts w:cs="Times New Roman"/>
        </w:rPr>
        <w:t xml:space="preserve">, </w:t>
      </w:r>
      <w:r w:rsidR="00AF44BE" w:rsidRPr="001C2A25">
        <w:rPr>
          <w:rStyle w:val="nlmarticle-title"/>
          <w:rFonts w:cs="Times New Roman"/>
          <w:i/>
          <w:iCs/>
        </w:rPr>
        <w:t>43</w:t>
      </w:r>
      <w:r w:rsidR="00AF44BE" w:rsidRPr="001C2A25">
        <w:rPr>
          <w:rStyle w:val="nlmarticle-title"/>
          <w:rFonts w:cs="Times New Roman"/>
        </w:rPr>
        <w:t xml:space="preserve">(4), 282-290. </w:t>
      </w:r>
      <w:hyperlink r:id="rId16" w:history="1">
        <w:r w:rsidR="00AF44BE" w:rsidRPr="001C2A25">
          <w:rPr>
            <w:rStyle w:val="Hyperlink"/>
            <w:rFonts w:cs="Times New Roman"/>
          </w:rPr>
          <w:t>http://doi.org/ccjdxg</w:t>
        </w:r>
      </w:hyperlink>
    </w:p>
    <w:p w14:paraId="5928C45A" w14:textId="77777777" w:rsidR="00400ABB" w:rsidRPr="00E45593" w:rsidRDefault="00400ABB" w:rsidP="00A36D57">
      <w:pPr>
        <w:spacing w:before="240" w:after="240" w:line="360" w:lineRule="auto"/>
        <w:ind w:left="709" w:hanging="720"/>
        <w:contextualSpacing/>
        <w:rPr>
          <w:i/>
          <w:iCs/>
        </w:rPr>
      </w:pPr>
      <w:r w:rsidRPr="00E45593">
        <w:t xml:space="preserve">Bridgeman, P. A., &amp; Kemp, D. (2017) </w:t>
      </w:r>
      <w:r w:rsidRPr="00E45593">
        <w:rPr>
          <w:i/>
          <w:iCs/>
        </w:rPr>
        <w:t xml:space="preserve">Reparations as a key to reconciliation with communities </w:t>
      </w:r>
    </w:p>
    <w:p w14:paraId="0C01945A" w14:textId="60AF00F3" w:rsidR="00400ABB" w:rsidRPr="00E45593" w:rsidRDefault="00A36D57" w:rsidP="00A36D57">
      <w:pPr>
        <w:spacing w:before="240" w:after="240" w:line="360" w:lineRule="auto"/>
        <w:ind w:left="709" w:hanging="720"/>
        <w:contextualSpacing/>
      </w:pPr>
      <w:r>
        <w:rPr>
          <w:i/>
          <w:iCs/>
        </w:rPr>
        <w:tab/>
      </w:r>
      <w:r w:rsidR="00400ABB" w:rsidRPr="00E45593">
        <w:rPr>
          <w:i/>
          <w:iCs/>
        </w:rPr>
        <w:t>of slavery descent: A matter of social justice</w:t>
      </w:r>
      <w:r w:rsidR="00400ABB" w:rsidRPr="00E45593">
        <w:t xml:space="preserve">. North American Association of Christians in Social Work. </w:t>
      </w:r>
      <w:hyperlink r:id="rId17" w:history="1">
        <w:r w:rsidR="00400ABB" w:rsidRPr="00E45593">
          <w:rPr>
            <w:rStyle w:val="Hyperlink"/>
          </w:rPr>
          <w:t>https://www.nacsw.org/Convention/Proceedings2017/BridgemanPReparationsFINAL.pdf</w:t>
        </w:r>
      </w:hyperlink>
    </w:p>
    <w:p w14:paraId="74718D24" w14:textId="77777777" w:rsidR="00AF44BE" w:rsidRDefault="00AF44BE" w:rsidP="00A36D57">
      <w:pPr>
        <w:spacing w:before="240" w:after="240" w:line="360" w:lineRule="auto"/>
        <w:ind w:left="709" w:hanging="720"/>
        <w:contextualSpacing/>
        <w:rPr>
          <w:rFonts w:cs="Times New Roman"/>
        </w:rPr>
      </w:pPr>
      <w:r w:rsidRPr="001F02E0">
        <w:rPr>
          <w:rFonts w:cs="Times New Roman"/>
        </w:rPr>
        <w:t>Brooks, R.</w:t>
      </w:r>
      <w:r>
        <w:rPr>
          <w:rFonts w:cs="Times New Roman"/>
        </w:rPr>
        <w:t xml:space="preserve"> </w:t>
      </w:r>
      <w:r w:rsidRPr="001F02E0">
        <w:rPr>
          <w:rFonts w:cs="Times New Roman"/>
        </w:rPr>
        <w:t xml:space="preserve">L. (2004). </w:t>
      </w:r>
      <w:r w:rsidRPr="00ED5AB1">
        <w:rPr>
          <w:rFonts w:cs="Times New Roman"/>
          <w:i/>
          <w:iCs/>
        </w:rPr>
        <w:t>Atonement and forgiveness: A new model for Black reparations</w:t>
      </w:r>
      <w:r w:rsidRPr="001F02E0">
        <w:rPr>
          <w:rFonts w:cs="Times New Roman"/>
        </w:rPr>
        <w:t xml:space="preserve">. University </w:t>
      </w:r>
    </w:p>
    <w:p w14:paraId="43409823" w14:textId="34C45AD2" w:rsidR="00AF44BE" w:rsidRPr="001F02E0" w:rsidRDefault="00A36D57" w:rsidP="00A36D57">
      <w:pPr>
        <w:spacing w:before="240" w:after="240" w:line="360" w:lineRule="auto"/>
        <w:ind w:left="709" w:hanging="720"/>
        <w:contextualSpacing/>
        <w:rPr>
          <w:rFonts w:cs="Times New Roman"/>
        </w:rPr>
      </w:pPr>
      <w:r>
        <w:rPr>
          <w:rFonts w:cs="Times New Roman"/>
        </w:rPr>
        <w:tab/>
      </w:r>
      <w:r w:rsidR="00AF44BE" w:rsidRPr="001F02E0">
        <w:rPr>
          <w:rFonts w:cs="Times New Roman"/>
        </w:rPr>
        <w:t>of California Press.</w:t>
      </w:r>
    </w:p>
    <w:p w14:paraId="20194C83" w14:textId="77777777" w:rsidR="00AF44BE" w:rsidRDefault="00AF44BE" w:rsidP="00A36D57">
      <w:pPr>
        <w:spacing w:before="240" w:after="240" w:line="360" w:lineRule="auto"/>
        <w:ind w:left="709" w:hanging="720"/>
        <w:contextualSpacing/>
        <w:rPr>
          <w:rFonts w:cs="Times New Roman"/>
          <w:i/>
          <w:iCs/>
          <w:color w:val="000000" w:themeColor="text1"/>
        </w:rPr>
      </w:pPr>
      <w:r w:rsidRPr="009F4A98">
        <w:rPr>
          <w:rFonts w:cs="Times New Roman"/>
          <w:color w:val="000000" w:themeColor="text1"/>
        </w:rPr>
        <w:t>Canadian Association for Social Work Education</w:t>
      </w:r>
      <w:r>
        <w:rPr>
          <w:rFonts w:cs="Times New Roman"/>
          <w:color w:val="000000" w:themeColor="text1"/>
        </w:rPr>
        <w:t xml:space="preserve">. (2023). </w:t>
      </w:r>
      <w:r w:rsidRPr="00A25456">
        <w:rPr>
          <w:rFonts w:cs="Times New Roman"/>
          <w:i/>
          <w:iCs/>
          <w:color w:val="000000" w:themeColor="text1"/>
        </w:rPr>
        <w:t xml:space="preserve">Reconciliation as a school of social </w:t>
      </w:r>
    </w:p>
    <w:p w14:paraId="0598F03F" w14:textId="6BDCFD62" w:rsidR="00AF44BE" w:rsidRDefault="00A36D57" w:rsidP="00A36D57">
      <w:pPr>
        <w:spacing w:before="240" w:after="240" w:line="360" w:lineRule="auto"/>
        <w:ind w:left="709" w:hanging="720"/>
        <w:contextualSpacing/>
        <w:rPr>
          <w:rFonts w:cs="Times New Roman"/>
          <w:color w:val="000000" w:themeColor="text1"/>
        </w:rPr>
      </w:pPr>
      <w:r>
        <w:rPr>
          <w:rFonts w:cs="Times New Roman"/>
          <w:i/>
          <w:iCs/>
          <w:color w:val="000000" w:themeColor="text1"/>
        </w:rPr>
        <w:tab/>
      </w:r>
      <w:r w:rsidR="00AF44BE" w:rsidRPr="00A25456">
        <w:rPr>
          <w:rFonts w:cs="Times New Roman"/>
          <w:i/>
          <w:iCs/>
          <w:color w:val="000000" w:themeColor="text1"/>
        </w:rPr>
        <w:t>work</w:t>
      </w:r>
      <w:r w:rsidR="00AF44BE">
        <w:rPr>
          <w:rFonts w:cs="Times New Roman"/>
          <w:color w:val="000000" w:themeColor="text1"/>
        </w:rPr>
        <w:t xml:space="preserve">. </w:t>
      </w:r>
      <w:hyperlink r:id="rId18" w:history="1">
        <w:r w:rsidR="00AF44BE" w:rsidRPr="009F0058">
          <w:rPr>
            <w:rStyle w:val="Hyperlink"/>
            <w:rFonts w:cs="Times New Roman"/>
          </w:rPr>
          <w:t>https://caswe-acfts.ca/wp-content/uploads/2021/08/Toolkit-for-Schools-of-Social-Work.pdf</w:t>
        </w:r>
      </w:hyperlink>
      <w:r w:rsidR="00AF44BE">
        <w:rPr>
          <w:rFonts w:cs="Times New Roman"/>
          <w:color w:val="000000" w:themeColor="text1"/>
        </w:rPr>
        <w:t xml:space="preserve"> </w:t>
      </w:r>
    </w:p>
    <w:p w14:paraId="57454C45" w14:textId="22E7B729" w:rsidR="00AF44BE" w:rsidRPr="001E0E5F" w:rsidRDefault="00AF44BE" w:rsidP="00A36D57">
      <w:pPr>
        <w:spacing w:before="240" w:after="240" w:line="360" w:lineRule="auto"/>
        <w:ind w:left="709" w:hanging="720"/>
        <w:contextualSpacing/>
        <w:rPr>
          <w:rFonts w:cs="Times New Roman"/>
        </w:rPr>
      </w:pPr>
      <w:r w:rsidRPr="001E0E5F">
        <w:rPr>
          <w:rFonts w:cs="Times New Roman"/>
        </w:rPr>
        <w:t>CARICOM Reparations Commission</w:t>
      </w:r>
      <w:r w:rsidR="003605F3">
        <w:rPr>
          <w:rFonts w:cs="Times New Roman"/>
        </w:rPr>
        <w:t xml:space="preserve"> (2023)</w:t>
      </w:r>
      <w:r w:rsidRPr="001E0E5F">
        <w:rPr>
          <w:rFonts w:cs="Times New Roman"/>
        </w:rPr>
        <w:t xml:space="preserve">. </w:t>
      </w:r>
      <w:r w:rsidRPr="001E0E5F">
        <w:rPr>
          <w:rFonts w:cs="Times New Roman"/>
          <w:i/>
          <w:iCs/>
        </w:rPr>
        <w:t>The global reparations movement</w:t>
      </w:r>
      <w:r w:rsidRPr="001E0E5F">
        <w:rPr>
          <w:rFonts w:cs="Times New Roman"/>
        </w:rPr>
        <w:t xml:space="preserve">. </w:t>
      </w:r>
    </w:p>
    <w:p w14:paraId="188BD36D" w14:textId="17F1834D" w:rsidR="00AF44BE" w:rsidRDefault="00A36D57" w:rsidP="00A36D57">
      <w:pPr>
        <w:spacing w:before="240" w:after="240" w:line="360" w:lineRule="auto"/>
        <w:ind w:left="709" w:hanging="720"/>
        <w:contextualSpacing/>
        <w:rPr>
          <w:rStyle w:val="Hyperlink"/>
          <w:rFonts w:cs="Times New Roman"/>
        </w:rPr>
      </w:pPr>
      <w:r>
        <w:lastRenderedPageBreak/>
        <w:tab/>
      </w:r>
      <w:hyperlink r:id="rId19" w:history="1">
        <w:r w:rsidR="00AF44BE" w:rsidRPr="009F0058">
          <w:rPr>
            <w:rStyle w:val="Hyperlink"/>
            <w:rFonts w:cs="Times New Roman"/>
          </w:rPr>
          <w:t>https://caricomreparations.org/the-global-reparations-movement/</w:t>
        </w:r>
      </w:hyperlink>
    </w:p>
    <w:p w14:paraId="473AC6B4"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Centers for Disease Control and Prevention. (2017, July 3). African American health: Creating </w:t>
      </w:r>
    </w:p>
    <w:p w14:paraId="34E5B385" w14:textId="2746EDA0"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equal opportunities for health. </w:t>
      </w:r>
      <w:r w:rsidR="00AF44BE" w:rsidRPr="001C2A25">
        <w:rPr>
          <w:rFonts w:cs="Times New Roman"/>
          <w:i/>
          <w:iCs/>
        </w:rPr>
        <w:t>National Center for Chronic Disease Prevention and Health Promotion</w:t>
      </w:r>
      <w:r w:rsidR="00AF44BE" w:rsidRPr="001C2A25">
        <w:rPr>
          <w:rFonts w:cs="Times New Roman"/>
        </w:rPr>
        <w:t xml:space="preserve">. Retrieved on May 26, 2021, from </w:t>
      </w:r>
      <w:hyperlink r:id="rId20" w:history="1">
        <w:r w:rsidR="00AF44BE" w:rsidRPr="001C2A25">
          <w:rPr>
            <w:rStyle w:val="Hyperlink"/>
            <w:rFonts w:cs="Times New Roman"/>
          </w:rPr>
          <w:t>https://www.cdc.gov/vitalsigns/aahealth/index.html</w:t>
        </w:r>
      </w:hyperlink>
      <w:r w:rsidR="00AF44BE" w:rsidRPr="001C2A25">
        <w:rPr>
          <w:rFonts w:cs="Times New Roman"/>
        </w:rPr>
        <w:t xml:space="preserve"> </w:t>
      </w:r>
    </w:p>
    <w:p w14:paraId="6B24BDC5" w14:textId="77777777" w:rsidR="00AF44BE" w:rsidRDefault="00AF44BE" w:rsidP="00A36D57">
      <w:pPr>
        <w:spacing w:before="240" w:after="240" w:line="360" w:lineRule="auto"/>
        <w:ind w:left="709" w:hanging="720"/>
        <w:contextualSpacing/>
        <w:rPr>
          <w:rFonts w:cs="Times New Roman"/>
          <w:i/>
          <w:iCs/>
        </w:rPr>
      </w:pPr>
      <w:r w:rsidRPr="00ED506D">
        <w:rPr>
          <w:rFonts w:cs="Times New Roman"/>
        </w:rPr>
        <w:t>Cohen, S. (Host).</w:t>
      </w:r>
      <w:r>
        <w:rPr>
          <w:rFonts w:cs="Times New Roman"/>
        </w:rPr>
        <w:t xml:space="preserve"> </w:t>
      </w:r>
      <w:r w:rsidRPr="00ED506D">
        <w:rPr>
          <w:rFonts w:cs="Times New Roman"/>
        </w:rPr>
        <w:t>(2001, February 1).</w:t>
      </w:r>
      <w:r>
        <w:rPr>
          <w:rFonts w:cs="Times New Roman"/>
        </w:rPr>
        <w:t xml:space="preserve"> </w:t>
      </w:r>
      <w:r w:rsidRPr="00ED506D">
        <w:rPr>
          <w:rFonts w:cs="Times New Roman"/>
          <w:i/>
          <w:iCs/>
        </w:rPr>
        <w:t xml:space="preserve">Episode 38: Black power, black liberation &amp; social work: </w:t>
      </w:r>
    </w:p>
    <w:p w14:paraId="7B912134" w14:textId="6716E5FE" w:rsidR="00AF44BE" w:rsidRPr="001E3E73" w:rsidRDefault="00A36D57" w:rsidP="00A36D57">
      <w:pPr>
        <w:spacing w:before="240" w:after="240" w:line="360" w:lineRule="auto"/>
        <w:ind w:left="709" w:hanging="720"/>
        <w:contextualSpacing/>
        <w:rPr>
          <w:rFonts w:cs="Times New Roman"/>
          <w:i/>
          <w:iCs/>
        </w:rPr>
      </w:pPr>
      <w:r>
        <w:rPr>
          <w:rFonts w:cs="Times New Roman"/>
          <w:i/>
          <w:iCs/>
        </w:rPr>
        <w:tab/>
      </w:r>
      <w:r w:rsidR="00AF44BE" w:rsidRPr="00ED506D">
        <w:rPr>
          <w:rFonts w:cs="Times New Roman"/>
          <w:i/>
          <w:iCs/>
        </w:rPr>
        <w:t xml:space="preserve">back to the beginning of the National Association of Black Social Workers - Founder Garland Jaggers, MSW &amp; </w:t>
      </w:r>
      <w:r w:rsidR="00AF44BE">
        <w:rPr>
          <w:rFonts w:cs="Times New Roman"/>
          <w:i/>
          <w:iCs/>
        </w:rPr>
        <w:t>a</w:t>
      </w:r>
      <w:r w:rsidR="00AF44BE" w:rsidRPr="00ED506D">
        <w:rPr>
          <w:rFonts w:cs="Times New Roman"/>
          <w:i/>
          <w:iCs/>
        </w:rPr>
        <w:t>rchivist Denise McLane-Davison, PhD, AM</w:t>
      </w:r>
      <w:r w:rsidR="00AF44BE" w:rsidRPr="00ED506D">
        <w:rPr>
          <w:rFonts w:cs="Times New Roman"/>
        </w:rPr>
        <w:t xml:space="preserve"> [Audio Podcast].</w:t>
      </w:r>
      <w:r w:rsidR="00AF44BE">
        <w:rPr>
          <w:rFonts w:cs="Times New Roman"/>
        </w:rPr>
        <w:t xml:space="preserve"> </w:t>
      </w:r>
      <w:r w:rsidR="00AF44BE" w:rsidRPr="00ED506D">
        <w:rPr>
          <w:rFonts w:cs="Times New Roman"/>
        </w:rPr>
        <w:t>Doin</w:t>
      </w:r>
      <w:r w:rsidR="00607BF3">
        <w:rPr>
          <w:rFonts w:cs="Times New Roman"/>
        </w:rPr>
        <w:t>’</w:t>
      </w:r>
      <w:r w:rsidR="00AF44BE" w:rsidRPr="00ED506D">
        <w:rPr>
          <w:rFonts w:cs="Times New Roman"/>
        </w:rPr>
        <w:t xml:space="preserve"> the Work: Frontline Stories of Social Change.</w:t>
      </w:r>
      <w:r w:rsidR="00AF44BE">
        <w:rPr>
          <w:rFonts w:cs="Times New Roman"/>
        </w:rPr>
        <w:t xml:space="preserve"> </w:t>
      </w:r>
      <w:hyperlink r:id="rId21" w:history="1">
        <w:r w:rsidR="00AF44BE" w:rsidRPr="00ED506D">
          <w:rPr>
            <w:rStyle w:val="Hyperlink"/>
            <w:rFonts w:cs="Times New Roman"/>
          </w:rPr>
          <w:t>https://dointhework.podbean.com/e/blackpower-black-liberationsocial-workbackto-the-beginning-ofthe-national-associationof-black-socialworkersfounder-garland-jaggersmswarchivist-den/</w:t>
        </w:r>
      </w:hyperlink>
      <w:r w:rsidR="00AF44BE" w:rsidRPr="00ED506D">
        <w:rPr>
          <w:rFonts w:cs="Times New Roman"/>
        </w:rPr>
        <w:t xml:space="preserve"> </w:t>
      </w:r>
    </w:p>
    <w:p w14:paraId="09B3C4CD"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Commission to Study and Develop Reparation Proposals for African Americans Act, H.R. 40, </w:t>
      </w:r>
    </w:p>
    <w:p w14:paraId="50919828" w14:textId="74823D6D"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117</w:t>
      </w:r>
      <w:r w:rsidR="00AF44BE" w:rsidRPr="001C2A25">
        <w:rPr>
          <w:rFonts w:cs="Times New Roman"/>
          <w:vertAlign w:val="superscript"/>
        </w:rPr>
        <w:t>th</w:t>
      </w:r>
      <w:r w:rsidR="00AF44BE" w:rsidRPr="001C2A25">
        <w:rPr>
          <w:rFonts w:cs="Times New Roman"/>
        </w:rPr>
        <w:t xml:space="preserve"> Cong. (2021</w:t>
      </w:r>
      <w:r w:rsidR="00AF44BE">
        <w:rPr>
          <w:rFonts w:cs="Times New Roman"/>
        </w:rPr>
        <w:t>-2022</w:t>
      </w:r>
      <w:r w:rsidR="00AF44BE" w:rsidRPr="001C2A25">
        <w:rPr>
          <w:rFonts w:cs="Times New Roman"/>
        </w:rPr>
        <w:t xml:space="preserve">). </w:t>
      </w:r>
      <w:hyperlink r:id="rId22" w:history="1">
        <w:r w:rsidR="00AF44BE" w:rsidRPr="001C2A25">
          <w:rPr>
            <w:rStyle w:val="Hyperlink"/>
            <w:rFonts w:cs="Times New Roman"/>
          </w:rPr>
          <w:t>https://www.congress.gov/bill/117th-congress/house-bill/40</w:t>
        </w:r>
      </w:hyperlink>
      <w:r w:rsidR="00AF44BE" w:rsidRPr="001C2A25">
        <w:rPr>
          <w:rFonts w:cs="Times New Roman"/>
        </w:rPr>
        <w:t xml:space="preserve"> </w:t>
      </w:r>
    </w:p>
    <w:p w14:paraId="7C870C65" w14:textId="77777777" w:rsidR="00AF44BE" w:rsidRPr="00E313DC" w:rsidRDefault="00AF44BE" w:rsidP="00A36D57">
      <w:pPr>
        <w:autoSpaceDE w:val="0"/>
        <w:autoSpaceDN w:val="0"/>
        <w:adjustRightInd w:val="0"/>
        <w:spacing w:before="240" w:after="240" w:line="360" w:lineRule="auto"/>
        <w:ind w:left="709" w:hanging="720"/>
        <w:contextualSpacing/>
        <w:rPr>
          <w:rFonts w:cs="Times New Roman"/>
          <w:i/>
          <w:iCs/>
        </w:rPr>
      </w:pPr>
      <w:r w:rsidRPr="001C2A25">
        <w:rPr>
          <w:rFonts w:cs="Times New Roman"/>
          <w:color w:val="000000"/>
        </w:rPr>
        <w:t>Council on Social Work Education. (202</w:t>
      </w:r>
      <w:r>
        <w:rPr>
          <w:rFonts w:cs="Times New Roman"/>
          <w:color w:val="000000"/>
        </w:rPr>
        <w:t>1, March 24</w:t>
      </w:r>
      <w:r w:rsidRPr="001C2A25">
        <w:rPr>
          <w:rFonts w:cs="Times New Roman"/>
          <w:color w:val="000000"/>
        </w:rPr>
        <w:t xml:space="preserve">). </w:t>
      </w:r>
      <w:r w:rsidRPr="00E313DC">
        <w:rPr>
          <w:rFonts w:cs="Times New Roman"/>
          <w:i/>
          <w:iCs/>
        </w:rPr>
        <w:t xml:space="preserve">Task force to advance anti-racism in </w:t>
      </w:r>
    </w:p>
    <w:p w14:paraId="63F38509" w14:textId="437B7DFA" w:rsidR="00AF44BE" w:rsidRDefault="00A36D57" w:rsidP="00A36D57">
      <w:pPr>
        <w:autoSpaceDE w:val="0"/>
        <w:autoSpaceDN w:val="0"/>
        <w:adjustRightInd w:val="0"/>
        <w:spacing w:before="240" w:after="240" w:line="360" w:lineRule="auto"/>
        <w:ind w:left="709" w:hanging="720"/>
        <w:contextualSpacing/>
        <w:rPr>
          <w:rFonts w:cs="Times New Roman"/>
          <w:color w:val="000000"/>
        </w:rPr>
      </w:pPr>
      <w:r>
        <w:rPr>
          <w:rFonts w:cs="Times New Roman"/>
          <w:i/>
          <w:iCs/>
        </w:rPr>
        <w:tab/>
      </w:r>
      <w:r w:rsidR="00AF44BE" w:rsidRPr="00E313DC">
        <w:rPr>
          <w:rFonts w:cs="Times New Roman"/>
          <w:i/>
          <w:iCs/>
        </w:rPr>
        <w:t>social work education</w:t>
      </w:r>
      <w:r w:rsidR="00AF44BE">
        <w:rPr>
          <w:rFonts w:cs="Times New Roman"/>
        </w:rPr>
        <w:t xml:space="preserve">. </w:t>
      </w:r>
      <w:hyperlink r:id="rId23" w:history="1">
        <w:r w:rsidR="00AF44BE" w:rsidRPr="0089312A">
          <w:rPr>
            <w:rStyle w:val="Hyperlink"/>
            <w:rFonts w:cs="Times New Roman"/>
          </w:rPr>
          <w:t>https://www.cswe.org/news/news/an-update-from-the-anti-racism-task-force/</w:t>
        </w:r>
      </w:hyperlink>
      <w:r w:rsidR="00AF44BE">
        <w:rPr>
          <w:rFonts w:cs="Times New Roman"/>
        </w:rPr>
        <w:t xml:space="preserve"> </w:t>
      </w:r>
    </w:p>
    <w:p w14:paraId="10439E56" w14:textId="77777777" w:rsidR="00AF44BE" w:rsidRPr="001C2A25" w:rsidRDefault="00AF44BE" w:rsidP="00A36D57">
      <w:pPr>
        <w:autoSpaceDE w:val="0"/>
        <w:autoSpaceDN w:val="0"/>
        <w:adjustRightInd w:val="0"/>
        <w:spacing w:before="240" w:after="240" w:line="360" w:lineRule="auto"/>
        <w:ind w:left="709" w:hanging="720"/>
        <w:contextualSpacing/>
        <w:rPr>
          <w:rFonts w:cs="Times New Roman"/>
          <w:i/>
          <w:iCs/>
          <w:color w:val="000000"/>
        </w:rPr>
      </w:pPr>
      <w:r w:rsidRPr="001C2A25">
        <w:rPr>
          <w:rFonts w:cs="Times New Roman"/>
          <w:color w:val="000000"/>
        </w:rPr>
        <w:t xml:space="preserve">Council on Social Work Education. (2022). </w:t>
      </w:r>
      <w:r w:rsidRPr="001C2A25">
        <w:rPr>
          <w:rFonts w:cs="Times New Roman"/>
          <w:i/>
          <w:iCs/>
          <w:color w:val="000000"/>
        </w:rPr>
        <w:t xml:space="preserve">2022 Educational policy and accreditation </w:t>
      </w:r>
    </w:p>
    <w:p w14:paraId="0D1E0A95" w14:textId="739CB190" w:rsidR="00AF44BE" w:rsidRDefault="00A36D57" w:rsidP="00A36D57">
      <w:pPr>
        <w:autoSpaceDE w:val="0"/>
        <w:autoSpaceDN w:val="0"/>
        <w:adjustRightInd w:val="0"/>
        <w:spacing w:before="240" w:after="240" w:line="360" w:lineRule="auto"/>
        <w:ind w:left="709" w:hanging="720"/>
        <w:contextualSpacing/>
        <w:rPr>
          <w:rFonts w:cs="Times New Roman"/>
        </w:rPr>
      </w:pPr>
      <w:r>
        <w:rPr>
          <w:rFonts w:cs="Times New Roman"/>
          <w:i/>
          <w:iCs/>
          <w:color w:val="000000"/>
        </w:rPr>
        <w:tab/>
      </w:r>
      <w:r w:rsidR="00AF44BE" w:rsidRPr="001C2A25">
        <w:rPr>
          <w:rFonts w:cs="Times New Roman"/>
          <w:i/>
          <w:iCs/>
          <w:color w:val="000000"/>
        </w:rPr>
        <w:t>standards for baccalaureate and master’s social work</w:t>
      </w:r>
      <w:r w:rsidR="00AF44BE" w:rsidRPr="001C2A25">
        <w:rPr>
          <w:rFonts w:cs="Times New Roman"/>
          <w:color w:val="000000"/>
        </w:rPr>
        <w:t>.</w:t>
      </w:r>
    </w:p>
    <w:p w14:paraId="5488B897" w14:textId="5D54E808" w:rsidR="00AF44BE" w:rsidRPr="00BC2BA6" w:rsidRDefault="00A36D57" w:rsidP="00A36D57">
      <w:pPr>
        <w:autoSpaceDE w:val="0"/>
        <w:autoSpaceDN w:val="0"/>
        <w:adjustRightInd w:val="0"/>
        <w:spacing w:before="240" w:after="240" w:line="360" w:lineRule="auto"/>
        <w:ind w:left="709" w:hanging="720"/>
        <w:contextualSpacing/>
        <w:rPr>
          <w:rFonts w:cs="Times New Roman"/>
        </w:rPr>
      </w:pPr>
      <w:r>
        <w:tab/>
      </w:r>
      <w:hyperlink r:id="rId24" w:history="1">
        <w:r w:rsidR="00AF44BE" w:rsidRPr="0089312A">
          <w:rPr>
            <w:rStyle w:val="Hyperlink"/>
            <w:rFonts w:cs="Times New Roman"/>
          </w:rPr>
          <w:t>https://www.cswe.org/getmedia/8d7dade5-2683-4940-9587-5675f6ef5426/2022-EPAS.pdf</w:t>
        </w:r>
      </w:hyperlink>
    </w:p>
    <w:p w14:paraId="1C1E571E"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Crowder, K., &amp; Downey, L. (2010). Inter-neighborhood migration, race, and environmental </w:t>
      </w:r>
    </w:p>
    <w:p w14:paraId="5300E0B4" w14:textId="1D566B87"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hazards: </w:t>
      </w:r>
      <w:r w:rsidR="00952AC2">
        <w:rPr>
          <w:rFonts w:cs="Times New Roman"/>
        </w:rPr>
        <w:t>M</w:t>
      </w:r>
      <w:r w:rsidR="00AF44BE" w:rsidRPr="001C2A25">
        <w:rPr>
          <w:rFonts w:cs="Times New Roman"/>
        </w:rPr>
        <w:t xml:space="preserve">odeling microlevel processes of environmental inequality. </w:t>
      </w:r>
      <w:r w:rsidR="00AF44BE" w:rsidRPr="001C2A25">
        <w:rPr>
          <w:rFonts w:cs="Times New Roman"/>
          <w:i/>
          <w:iCs/>
        </w:rPr>
        <w:t>American Journal of Sociology</w:t>
      </w:r>
      <w:r w:rsidR="00AF44BE" w:rsidRPr="001C2A25">
        <w:rPr>
          <w:rFonts w:cs="Times New Roman"/>
        </w:rPr>
        <w:t xml:space="preserve">, </w:t>
      </w:r>
      <w:r w:rsidR="00AF44BE" w:rsidRPr="001C2A25">
        <w:rPr>
          <w:rFonts w:cs="Times New Roman"/>
          <w:i/>
          <w:iCs/>
        </w:rPr>
        <w:t>115</w:t>
      </w:r>
      <w:r w:rsidR="00AF44BE" w:rsidRPr="001C2A25">
        <w:rPr>
          <w:rFonts w:cs="Times New Roman"/>
        </w:rPr>
        <w:t xml:space="preserve">(4), 1110-1149. </w:t>
      </w:r>
      <w:hyperlink r:id="rId25" w:history="1">
        <w:r w:rsidR="00AF44BE" w:rsidRPr="001C2A25">
          <w:rPr>
            <w:rStyle w:val="Hyperlink"/>
            <w:rFonts w:cs="Times New Roman"/>
          </w:rPr>
          <w:t>http://doi.org/cs8qw3</w:t>
        </w:r>
      </w:hyperlink>
    </w:p>
    <w:p w14:paraId="63B94C2E" w14:textId="77777777" w:rsidR="00AF44BE" w:rsidRPr="001C2A25" w:rsidRDefault="00AF44BE" w:rsidP="00A36D57">
      <w:pPr>
        <w:spacing w:before="240" w:after="240" w:line="360" w:lineRule="auto"/>
        <w:ind w:left="709" w:hanging="720"/>
        <w:contextualSpacing/>
        <w:rPr>
          <w:rStyle w:val="HTMLCite"/>
          <w:rFonts w:cs="Times New Roman"/>
          <w:i w:val="0"/>
          <w:iCs w:val="0"/>
          <w:color w:val="000000" w:themeColor="text1"/>
        </w:rPr>
      </w:pPr>
      <w:r w:rsidRPr="001C2A25">
        <w:rPr>
          <w:rFonts w:cs="Times New Roman"/>
        </w:rPr>
        <w:t xml:space="preserve">DeGruy Leary, J. (2005). </w:t>
      </w:r>
      <w:r w:rsidRPr="001C2A25">
        <w:rPr>
          <w:rFonts w:cs="Times New Roman"/>
          <w:i/>
          <w:iCs/>
        </w:rPr>
        <w:t>Post traumatic slavery syndrome</w:t>
      </w:r>
      <w:r w:rsidRPr="001C2A25">
        <w:rPr>
          <w:rFonts w:cs="Times New Roman"/>
        </w:rPr>
        <w:t>. Uptone Press.</w:t>
      </w:r>
    </w:p>
    <w:p w14:paraId="56AC650A"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DiAngelo, R. (2018). </w:t>
      </w:r>
      <w:r w:rsidRPr="00DB15EA">
        <w:rPr>
          <w:rFonts w:cs="Times New Roman"/>
          <w:i/>
          <w:iCs/>
        </w:rPr>
        <w:t>White fragility: Why it's so hard for white people to talk about racism</w:t>
      </w:r>
      <w:r w:rsidRPr="001C2A25">
        <w:rPr>
          <w:rFonts w:cs="Times New Roman"/>
        </w:rPr>
        <w:t xml:space="preserve">. </w:t>
      </w:r>
    </w:p>
    <w:p w14:paraId="2EAD12CA" w14:textId="1767CDBF" w:rsidR="00AF44BE" w:rsidRPr="001C2A25" w:rsidRDefault="00A36D57" w:rsidP="00A36D57">
      <w:pPr>
        <w:spacing w:before="240" w:after="240" w:line="360" w:lineRule="auto"/>
        <w:ind w:left="709" w:hanging="720"/>
        <w:contextualSpacing/>
        <w:rPr>
          <w:rFonts w:cs="Times New Roman"/>
          <w:color w:val="000000" w:themeColor="text1"/>
        </w:rPr>
      </w:pPr>
      <w:r>
        <w:rPr>
          <w:rFonts w:cs="Times New Roman"/>
        </w:rPr>
        <w:tab/>
      </w:r>
      <w:r w:rsidR="00AF44BE" w:rsidRPr="001C2A25">
        <w:rPr>
          <w:rFonts w:cs="Times New Roman"/>
        </w:rPr>
        <w:t>Beacon Press.</w:t>
      </w:r>
    </w:p>
    <w:p w14:paraId="40B6A746" w14:textId="77777777" w:rsidR="00AF44BE" w:rsidRPr="00ED506D" w:rsidRDefault="00AF44BE" w:rsidP="00A36D57">
      <w:pPr>
        <w:spacing w:before="240" w:after="240" w:line="360" w:lineRule="auto"/>
        <w:ind w:left="709" w:hanging="720"/>
        <w:contextualSpacing/>
        <w:rPr>
          <w:rFonts w:cs="Times New Roman"/>
        </w:rPr>
      </w:pPr>
      <w:r w:rsidRPr="00ED506D">
        <w:rPr>
          <w:rFonts w:cs="Times New Roman"/>
          <w:color w:val="000000" w:themeColor="text1"/>
        </w:rPr>
        <w:t>Dixon, J. (2008).</w:t>
      </w:r>
      <w:r>
        <w:rPr>
          <w:rFonts w:cs="Times New Roman"/>
          <w:color w:val="000000" w:themeColor="text1"/>
        </w:rPr>
        <w:t xml:space="preserve"> </w:t>
      </w:r>
      <w:r w:rsidRPr="00ED506D">
        <w:rPr>
          <w:rFonts w:cs="Times New Roman"/>
        </w:rPr>
        <w:t>The African-American Child Welfare Act: A legal redress for African-</w:t>
      </w:r>
    </w:p>
    <w:p w14:paraId="3A3C04BE" w14:textId="044CD89B" w:rsidR="00AF44BE" w:rsidRPr="00ED506D" w:rsidRDefault="00A36D57" w:rsidP="00A36D57">
      <w:pPr>
        <w:spacing w:before="240" w:after="240" w:line="360" w:lineRule="auto"/>
        <w:ind w:left="709" w:hanging="720"/>
        <w:contextualSpacing/>
        <w:rPr>
          <w:rFonts w:cs="Times New Roman"/>
        </w:rPr>
      </w:pPr>
      <w:r>
        <w:rPr>
          <w:rFonts w:cs="Times New Roman"/>
        </w:rPr>
        <w:tab/>
      </w:r>
      <w:r w:rsidR="00AF44BE" w:rsidRPr="00ED506D">
        <w:rPr>
          <w:rFonts w:cs="Times New Roman"/>
        </w:rPr>
        <w:t>American Disproportionality in child protection cases.</w:t>
      </w:r>
      <w:r w:rsidR="00AF44BE">
        <w:rPr>
          <w:rFonts w:cs="Times New Roman"/>
        </w:rPr>
        <w:t xml:space="preserve"> </w:t>
      </w:r>
      <w:r w:rsidR="00AF44BE" w:rsidRPr="00ED506D">
        <w:rPr>
          <w:rFonts w:cs="Times New Roman"/>
          <w:i/>
          <w:iCs/>
        </w:rPr>
        <w:t>Berkeley Journal of African American Law &amp; Policy</w:t>
      </w:r>
      <w:r w:rsidR="00AF44BE" w:rsidRPr="00ED506D">
        <w:rPr>
          <w:rFonts w:cs="Times New Roman"/>
        </w:rPr>
        <w:t xml:space="preserve">, </w:t>
      </w:r>
      <w:r w:rsidR="00AF44BE" w:rsidRPr="00ED506D">
        <w:rPr>
          <w:rFonts w:cs="Times New Roman"/>
          <w:i/>
          <w:iCs/>
        </w:rPr>
        <w:t>10</w:t>
      </w:r>
      <w:r w:rsidR="00AF44BE" w:rsidRPr="00ED506D">
        <w:rPr>
          <w:rFonts w:cs="Times New Roman"/>
        </w:rPr>
        <w:t>(2), 109-145.</w:t>
      </w:r>
      <w:r w:rsidR="00AF44BE">
        <w:rPr>
          <w:rFonts w:cs="Times New Roman"/>
        </w:rPr>
        <w:t xml:space="preserve"> </w:t>
      </w:r>
      <w:hyperlink r:id="rId26" w:history="1">
        <w:r w:rsidR="00AF44BE" w:rsidRPr="00ED506D">
          <w:rPr>
            <w:rStyle w:val="Hyperlink"/>
            <w:rFonts w:cs="Times New Roman"/>
          </w:rPr>
          <w:t>https://doi.org/ftdp</w:t>
        </w:r>
      </w:hyperlink>
    </w:p>
    <w:p w14:paraId="2B8EBE79" w14:textId="77777777" w:rsidR="00AF44BE" w:rsidRPr="009823AB" w:rsidRDefault="00AF44BE" w:rsidP="00A36D57">
      <w:pPr>
        <w:spacing w:before="240" w:after="240" w:line="360" w:lineRule="auto"/>
        <w:ind w:left="709" w:hanging="720"/>
        <w:contextualSpacing/>
      </w:pPr>
      <w:r w:rsidRPr="0092436B">
        <w:t xml:space="preserve">Dominelli, L. (2018). </w:t>
      </w:r>
      <w:r w:rsidRPr="0092436B">
        <w:rPr>
          <w:i/>
          <w:iCs/>
        </w:rPr>
        <w:t>Anti-racist social work</w:t>
      </w:r>
      <w:r w:rsidRPr="0092436B">
        <w:t xml:space="preserve"> (4</w:t>
      </w:r>
      <w:r w:rsidRPr="0092436B">
        <w:rPr>
          <w:vertAlign w:val="superscript"/>
        </w:rPr>
        <w:t>th</w:t>
      </w:r>
      <w:r w:rsidRPr="0092436B">
        <w:t xml:space="preserve"> ed.). Palgrave.</w:t>
      </w:r>
    </w:p>
    <w:p w14:paraId="1E2DEC72" w14:textId="60AE868E" w:rsidR="00AF44BE" w:rsidRDefault="00AF44BE" w:rsidP="00A36D57">
      <w:pPr>
        <w:spacing w:before="240" w:after="240" w:line="360" w:lineRule="auto"/>
        <w:ind w:left="709" w:hanging="720"/>
        <w:contextualSpacing/>
        <w:rPr>
          <w:rFonts w:cs="Times New Roman"/>
        </w:rPr>
      </w:pPr>
      <w:r w:rsidRPr="001C2A25">
        <w:rPr>
          <w:rFonts w:cs="Times New Roman"/>
        </w:rPr>
        <w:lastRenderedPageBreak/>
        <w:t xml:space="preserve">Ekpe, L., </w:t>
      </w:r>
      <w:r>
        <w:rPr>
          <w:rFonts w:cs="Times New Roman"/>
        </w:rPr>
        <w:t xml:space="preserve">&amp; </w:t>
      </w:r>
      <w:r w:rsidRPr="001C2A25">
        <w:rPr>
          <w:rFonts w:cs="Times New Roman"/>
        </w:rPr>
        <w:t xml:space="preserve">Toutant, S. (2022). Moving </w:t>
      </w:r>
      <w:r w:rsidR="00B43829" w:rsidRPr="001C2A25">
        <w:rPr>
          <w:rFonts w:cs="Times New Roman"/>
        </w:rPr>
        <w:t>beyond performative allyship</w:t>
      </w:r>
      <w:r w:rsidRPr="001C2A25">
        <w:rPr>
          <w:rFonts w:cs="Times New Roman"/>
        </w:rPr>
        <w:t xml:space="preserve">: A </w:t>
      </w:r>
      <w:r w:rsidR="00B43829" w:rsidRPr="001C2A25">
        <w:rPr>
          <w:rFonts w:cs="Times New Roman"/>
        </w:rPr>
        <w:t xml:space="preserve">conceptual </w:t>
      </w:r>
    </w:p>
    <w:p w14:paraId="62D485A3" w14:textId="131E58FA" w:rsidR="00AF44BE" w:rsidRPr="001C2A25" w:rsidRDefault="00A36D57" w:rsidP="00A36D57">
      <w:pPr>
        <w:spacing w:before="240" w:after="240" w:line="360" w:lineRule="auto"/>
        <w:ind w:left="709" w:hanging="720"/>
        <w:contextualSpacing/>
        <w:rPr>
          <w:rFonts w:cs="Times New Roman"/>
        </w:rPr>
      </w:pPr>
      <w:r>
        <w:rPr>
          <w:rFonts w:cs="Times New Roman"/>
        </w:rPr>
        <w:tab/>
      </w:r>
      <w:r w:rsidR="00B43829" w:rsidRPr="001C2A25">
        <w:rPr>
          <w:rFonts w:cs="Times New Roman"/>
        </w:rPr>
        <w:t>framework for anti-racist co-conspir</w:t>
      </w:r>
      <w:r w:rsidR="00AF44BE" w:rsidRPr="001C2A25">
        <w:rPr>
          <w:rFonts w:cs="Times New Roman"/>
        </w:rPr>
        <w:t xml:space="preserve">ators. In K. F. Johnson, N. M. Sparkman-Key, A. Meca, S. Z. Tarver (Eds.), </w:t>
      </w:r>
      <w:r w:rsidR="00AF44BE" w:rsidRPr="001C2A25">
        <w:rPr>
          <w:rFonts w:cs="Times New Roman"/>
          <w:i/>
          <w:iCs/>
        </w:rPr>
        <w:t>Developing anti-racist practices in the helping professions: Inclusive theory, pedagogy, and application</w:t>
      </w:r>
      <w:r w:rsidR="00AF44BE" w:rsidRPr="001C2A25">
        <w:rPr>
          <w:rFonts w:cs="Times New Roman"/>
        </w:rPr>
        <w:t xml:space="preserve">. Palgrave Macmillan. </w:t>
      </w:r>
      <w:hyperlink r:id="rId27" w:history="1">
        <w:r w:rsidR="00AF44BE" w:rsidRPr="001C2A25">
          <w:rPr>
            <w:rStyle w:val="Hyperlink"/>
            <w:rFonts w:cs="Times New Roman"/>
          </w:rPr>
          <w:t>https://doi.org/10.1007/978-3-030-95451-2_5</w:t>
        </w:r>
      </w:hyperlink>
      <w:r w:rsidR="00AF44BE" w:rsidRPr="001C2A25">
        <w:rPr>
          <w:rFonts w:cs="Times New Roman"/>
        </w:rPr>
        <w:t xml:space="preserve"> </w:t>
      </w:r>
    </w:p>
    <w:p w14:paraId="0E17AF36" w14:textId="77777777" w:rsidR="00AF44BE" w:rsidRDefault="00AF44BE" w:rsidP="00A36D57">
      <w:pPr>
        <w:spacing w:before="240" w:after="240" w:line="360" w:lineRule="auto"/>
        <w:ind w:left="709" w:hanging="720"/>
        <w:contextualSpacing/>
        <w:rPr>
          <w:rStyle w:val="markedcontent"/>
          <w:rFonts w:cs="Times New Roman"/>
          <w:i/>
          <w:iCs/>
        </w:rPr>
      </w:pPr>
      <w:r w:rsidRPr="003226BB">
        <w:rPr>
          <w:rFonts w:cs="Times New Roman"/>
        </w:rPr>
        <w:t xml:space="preserve">Este, D., &amp; Walmsley, C. (2022, October). </w:t>
      </w:r>
      <w:r w:rsidRPr="003226BB">
        <w:rPr>
          <w:rStyle w:val="markedcontent"/>
          <w:rFonts w:cs="Times New Roman"/>
          <w:i/>
          <w:iCs/>
        </w:rPr>
        <w:t>Reparations for social workers of African descent</w:t>
      </w:r>
      <w:r w:rsidRPr="003226BB">
        <w:rPr>
          <w:rFonts w:cs="Times New Roman"/>
          <w:i/>
          <w:iCs/>
        </w:rPr>
        <w:t xml:space="preserve"> </w:t>
      </w:r>
      <w:r w:rsidRPr="003226BB">
        <w:rPr>
          <w:rStyle w:val="markedcontent"/>
          <w:rFonts w:cs="Times New Roman"/>
          <w:i/>
          <w:iCs/>
        </w:rPr>
        <w:t xml:space="preserve">a </w:t>
      </w:r>
    </w:p>
    <w:p w14:paraId="3DA95ACC" w14:textId="0E4817CF" w:rsidR="00AF44BE" w:rsidRPr="003226BB" w:rsidRDefault="00A36D57" w:rsidP="00A36D57">
      <w:pPr>
        <w:spacing w:before="240" w:after="240" w:line="360" w:lineRule="auto"/>
        <w:ind w:left="709" w:hanging="720"/>
        <w:contextualSpacing/>
        <w:rPr>
          <w:rFonts w:cs="Times New Roman"/>
        </w:rPr>
      </w:pPr>
      <w:r>
        <w:rPr>
          <w:rStyle w:val="markedcontent"/>
          <w:rFonts w:cs="Times New Roman"/>
          <w:i/>
          <w:iCs/>
        </w:rPr>
        <w:tab/>
      </w:r>
      <w:r w:rsidR="00AF44BE" w:rsidRPr="003226BB">
        <w:rPr>
          <w:rStyle w:val="markedcontent"/>
          <w:rFonts w:cs="Times New Roman"/>
          <w:i/>
          <w:iCs/>
        </w:rPr>
        <w:t>study with recommendations</w:t>
      </w:r>
      <w:r w:rsidR="00AF44BE">
        <w:rPr>
          <w:rStyle w:val="markedcontent"/>
          <w:rFonts w:cs="Times New Roman"/>
        </w:rPr>
        <w:t>.</w:t>
      </w:r>
      <w:r w:rsidR="00AF44BE" w:rsidRPr="003226BB">
        <w:rPr>
          <w:rFonts w:cs="Times New Roman"/>
        </w:rPr>
        <w:t xml:space="preserve"> </w:t>
      </w:r>
      <w:hyperlink r:id="rId28" w:history="1">
        <w:r w:rsidR="00AF44BE" w:rsidRPr="009F0058">
          <w:rPr>
            <w:rStyle w:val="Hyperlink"/>
            <w:rFonts w:cs="Times New Roman"/>
          </w:rPr>
          <w:t>https://www.casw-acts.ca/files/documents/Reparations_for_Social_Workers_of_African_Descent.pdf</w:t>
        </w:r>
      </w:hyperlink>
      <w:r w:rsidR="00AF44BE" w:rsidRPr="003226BB">
        <w:rPr>
          <w:rFonts w:cs="Times New Roman"/>
        </w:rPr>
        <w:t xml:space="preserve"> </w:t>
      </w:r>
    </w:p>
    <w:p w14:paraId="250D1615" w14:textId="77777777" w:rsidR="00AF44BE" w:rsidRDefault="00AF44BE" w:rsidP="00A36D57">
      <w:pPr>
        <w:spacing w:before="240" w:after="240" w:line="360" w:lineRule="auto"/>
        <w:ind w:left="709" w:hanging="720"/>
        <w:contextualSpacing/>
        <w:rPr>
          <w:rFonts w:cs="Times New Roman"/>
        </w:rPr>
      </w:pPr>
      <w:r>
        <w:rPr>
          <w:rFonts w:cs="Times New Roman"/>
        </w:rPr>
        <w:t xml:space="preserve">Fanon, F. (1963). </w:t>
      </w:r>
      <w:r w:rsidRPr="00274971">
        <w:rPr>
          <w:rFonts w:cs="Times New Roman"/>
          <w:i/>
          <w:iCs/>
        </w:rPr>
        <w:t>The wretched of the earth</w:t>
      </w:r>
      <w:r>
        <w:rPr>
          <w:rFonts w:cs="Times New Roman"/>
        </w:rPr>
        <w:t>. Presence Africaine.</w:t>
      </w:r>
    </w:p>
    <w:p w14:paraId="0214F288" w14:textId="77777777" w:rsidR="00AF44BE" w:rsidRPr="001C2A25" w:rsidRDefault="00AF44BE" w:rsidP="00A36D57">
      <w:pPr>
        <w:spacing w:before="240" w:after="240" w:line="360" w:lineRule="auto"/>
        <w:ind w:left="709" w:hanging="720"/>
        <w:contextualSpacing/>
        <w:rPr>
          <w:rFonts w:cs="Times New Roman"/>
          <w:i/>
          <w:iCs/>
        </w:rPr>
      </w:pPr>
      <w:r w:rsidRPr="001C2A25">
        <w:rPr>
          <w:rFonts w:cs="Times New Roman"/>
        </w:rPr>
        <w:t xml:space="preserve">Fontenot, K., Semega, J., &amp; Kollar, M. (2018, September). </w:t>
      </w:r>
      <w:r w:rsidRPr="001C2A25">
        <w:rPr>
          <w:rFonts w:cs="Times New Roman"/>
          <w:i/>
          <w:iCs/>
        </w:rPr>
        <w:t xml:space="preserve">Income and poverty in the United </w:t>
      </w:r>
    </w:p>
    <w:p w14:paraId="78A90925" w14:textId="5A24EB5D" w:rsidR="00AF44BE" w:rsidRPr="001C2A25" w:rsidRDefault="00521F07" w:rsidP="00A36D57">
      <w:pPr>
        <w:spacing w:before="240" w:after="240" w:line="360" w:lineRule="auto"/>
        <w:ind w:left="709" w:hanging="720"/>
        <w:contextualSpacing/>
        <w:rPr>
          <w:rStyle w:val="markedcontent"/>
          <w:rFonts w:cs="Times New Roman"/>
        </w:rPr>
      </w:pPr>
      <w:r>
        <w:rPr>
          <w:rFonts w:cs="Times New Roman"/>
          <w:i/>
          <w:iCs/>
        </w:rPr>
        <w:tab/>
      </w:r>
      <w:r w:rsidR="00AF44BE" w:rsidRPr="001C2A25">
        <w:rPr>
          <w:rFonts w:cs="Times New Roman"/>
          <w:i/>
          <w:iCs/>
        </w:rPr>
        <w:t>States: 2017</w:t>
      </w:r>
      <w:r w:rsidR="00AF44BE" w:rsidRPr="001C2A25">
        <w:rPr>
          <w:rFonts w:cs="Times New Roman"/>
        </w:rPr>
        <w:t xml:space="preserve">. U.S. Census Bureau. </w:t>
      </w:r>
      <w:hyperlink r:id="rId29" w:history="1">
        <w:r w:rsidR="00AF44BE" w:rsidRPr="001C2A25">
          <w:rPr>
            <w:rStyle w:val="Hyperlink"/>
            <w:rFonts w:cs="Times New Roman"/>
          </w:rPr>
          <w:t>https://www.census.gov/content/dam/Census/library/publications/2018/demo/p60-263.pdf</w:t>
        </w:r>
      </w:hyperlink>
    </w:p>
    <w:p w14:paraId="07D0C410" w14:textId="77777777" w:rsidR="00AF44BE" w:rsidRPr="001C2A25" w:rsidRDefault="00AF44BE" w:rsidP="00A36D57">
      <w:pPr>
        <w:spacing w:before="240" w:after="240" w:line="360" w:lineRule="auto"/>
        <w:ind w:left="709" w:hanging="720"/>
        <w:contextualSpacing/>
        <w:rPr>
          <w:rFonts w:cs="Times New Roman"/>
        </w:rPr>
      </w:pPr>
      <w:r w:rsidRPr="001C2A25">
        <w:rPr>
          <w:rStyle w:val="markedcontent"/>
          <w:rFonts w:cs="Times New Roman"/>
        </w:rPr>
        <w:t xml:space="preserve">Gillespie, R. (2019, May 3). </w:t>
      </w:r>
      <w:r w:rsidRPr="001C2A25">
        <w:rPr>
          <w:rFonts w:cs="Times New Roman"/>
        </w:rPr>
        <w:t xml:space="preserve">25 years ago, Florida compensated survivors of Rosewood racial </w:t>
      </w:r>
    </w:p>
    <w:p w14:paraId="6EFE4857" w14:textId="7EC62162" w:rsidR="00AF44BE" w:rsidRPr="001C2A25" w:rsidRDefault="00A36D57" w:rsidP="00A36D57">
      <w:pPr>
        <w:spacing w:before="240" w:after="240" w:line="360" w:lineRule="auto"/>
        <w:ind w:left="709" w:hanging="720"/>
        <w:contextualSpacing/>
        <w:rPr>
          <w:rStyle w:val="markedcontent"/>
          <w:rFonts w:cs="Times New Roman"/>
        </w:rPr>
      </w:pPr>
      <w:r>
        <w:rPr>
          <w:rFonts w:cs="Times New Roman"/>
        </w:rPr>
        <w:tab/>
      </w:r>
      <w:r w:rsidR="00AF44BE" w:rsidRPr="001C2A25">
        <w:rPr>
          <w:rFonts w:cs="Times New Roman"/>
        </w:rPr>
        <w:t xml:space="preserve">violence. </w:t>
      </w:r>
      <w:r w:rsidR="00AF44BE" w:rsidRPr="001C2A25">
        <w:rPr>
          <w:rFonts w:cs="Times New Roman"/>
          <w:i/>
          <w:iCs/>
        </w:rPr>
        <w:t>Orlando Sentinel</w:t>
      </w:r>
      <w:r w:rsidR="00AF44BE" w:rsidRPr="001C2A25">
        <w:rPr>
          <w:rFonts w:cs="Times New Roman"/>
        </w:rPr>
        <w:t xml:space="preserve">. </w:t>
      </w:r>
      <w:hyperlink r:id="rId30" w:history="1">
        <w:r w:rsidR="00AF44BE" w:rsidRPr="001C2A25">
          <w:rPr>
            <w:rStyle w:val="Hyperlink"/>
            <w:rFonts w:cs="Times New Roman"/>
          </w:rPr>
          <w:t>https://www.orlandosentinel.com/politics/os-ne-rosewood-25-years-20190503-story.html</w:t>
        </w:r>
      </w:hyperlink>
      <w:r w:rsidR="00AF44BE" w:rsidRPr="001C2A25">
        <w:rPr>
          <w:rFonts w:cs="Times New Roman"/>
        </w:rPr>
        <w:t xml:space="preserve"> </w:t>
      </w:r>
    </w:p>
    <w:p w14:paraId="2C2A2A17" w14:textId="77777777" w:rsidR="00AF44BE" w:rsidRDefault="00AF44BE" w:rsidP="00A36D57">
      <w:pPr>
        <w:spacing w:before="240" w:after="240" w:line="360" w:lineRule="auto"/>
        <w:ind w:left="709" w:hanging="720"/>
        <w:contextualSpacing/>
        <w:rPr>
          <w:rStyle w:val="arttitle"/>
          <w:rFonts w:cs="Times New Roman"/>
        </w:rPr>
      </w:pPr>
      <w:r w:rsidRPr="00ED506D">
        <w:rPr>
          <w:rStyle w:val="authors"/>
          <w:rFonts w:cs="Times New Roman"/>
        </w:rPr>
        <w:t>Gorski, P. C.</w:t>
      </w:r>
      <w:r w:rsidRPr="00ED506D">
        <w:rPr>
          <w:rFonts w:cs="Times New Roman"/>
        </w:rPr>
        <w:t xml:space="preserve"> </w:t>
      </w:r>
      <w:r w:rsidRPr="00ED506D">
        <w:rPr>
          <w:rStyle w:val="Date2"/>
        </w:rPr>
        <w:t>(2019).</w:t>
      </w:r>
      <w:r>
        <w:rPr>
          <w:rFonts w:cs="Times New Roman"/>
        </w:rPr>
        <w:t xml:space="preserve"> </w:t>
      </w:r>
      <w:r w:rsidRPr="00ED506D">
        <w:rPr>
          <w:rStyle w:val="arttitle"/>
          <w:rFonts w:cs="Times New Roman"/>
        </w:rPr>
        <w:t xml:space="preserve">Racial battle fatigue and activist burnout in racial justice activists of color </w:t>
      </w:r>
    </w:p>
    <w:p w14:paraId="689D9131" w14:textId="11FBADDB" w:rsidR="00AF44BE" w:rsidRPr="00ED506D" w:rsidRDefault="00A36D57" w:rsidP="00A36D57">
      <w:pPr>
        <w:spacing w:before="240" w:after="240" w:line="360" w:lineRule="auto"/>
        <w:ind w:left="709" w:hanging="720"/>
        <w:contextualSpacing/>
        <w:rPr>
          <w:rFonts w:cs="Times New Roman"/>
        </w:rPr>
      </w:pPr>
      <w:r>
        <w:rPr>
          <w:rStyle w:val="arttitle"/>
          <w:rFonts w:cs="Times New Roman"/>
        </w:rPr>
        <w:tab/>
      </w:r>
      <w:r w:rsidR="00AF44BE" w:rsidRPr="00ED506D">
        <w:rPr>
          <w:rStyle w:val="arttitle"/>
          <w:rFonts w:cs="Times New Roman"/>
        </w:rPr>
        <w:t>at predominately White colleges and universities.</w:t>
      </w:r>
      <w:r w:rsidR="00AF44BE">
        <w:rPr>
          <w:rFonts w:cs="Times New Roman"/>
        </w:rPr>
        <w:t xml:space="preserve"> </w:t>
      </w:r>
      <w:r w:rsidR="00AF44BE" w:rsidRPr="00ED506D">
        <w:rPr>
          <w:rStyle w:val="serialtitle"/>
          <w:rFonts w:cs="Times New Roman"/>
          <w:i/>
          <w:iCs/>
        </w:rPr>
        <w:t>Race Ethnicity and Education</w:t>
      </w:r>
      <w:r w:rsidR="00AF44BE" w:rsidRPr="00ED506D">
        <w:rPr>
          <w:rStyle w:val="serialtitle"/>
          <w:rFonts w:cs="Times New Roman"/>
        </w:rPr>
        <w:t>,</w:t>
      </w:r>
      <w:r w:rsidR="00AF44BE" w:rsidRPr="00ED506D">
        <w:rPr>
          <w:rFonts w:cs="Times New Roman"/>
        </w:rPr>
        <w:t xml:space="preserve"> </w:t>
      </w:r>
      <w:r w:rsidR="00AF44BE" w:rsidRPr="00ED506D">
        <w:rPr>
          <w:rStyle w:val="volumeissue"/>
          <w:rFonts w:cs="Times New Roman"/>
          <w:i/>
          <w:iCs/>
        </w:rPr>
        <w:t>22</w:t>
      </w:r>
      <w:r w:rsidR="00AF44BE" w:rsidRPr="00ED506D">
        <w:rPr>
          <w:rStyle w:val="volumeissue"/>
          <w:rFonts w:cs="Times New Roman"/>
        </w:rPr>
        <w:t>(1),</w:t>
      </w:r>
      <w:r w:rsidR="00AF44BE" w:rsidRPr="00ED506D">
        <w:rPr>
          <w:rFonts w:cs="Times New Roman"/>
        </w:rPr>
        <w:t xml:space="preserve"> </w:t>
      </w:r>
      <w:r w:rsidR="00AF44BE" w:rsidRPr="00ED506D">
        <w:rPr>
          <w:rStyle w:val="pagerange"/>
          <w:rFonts w:cs="Times New Roman"/>
        </w:rPr>
        <w:t>1-20.</w:t>
      </w:r>
      <w:r w:rsidR="00AF44BE">
        <w:rPr>
          <w:rStyle w:val="pagerange"/>
          <w:rFonts w:cs="Times New Roman"/>
        </w:rPr>
        <w:t xml:space="preserve"> </w:t>
      </w:r>
      <w:hyperlink r:id="rId31" w:history="1">
        <w:r w:rsidR="00AF44BE" w:rsidRPr="00ED506D">
          <w:rPr>
            <w:rStyle w:val="Hyperlink"/>
            <w:rFonts w:cs="Times New Roman"/>
          </w:rPr>
          <w:t>https://doi.org/10.1080/13613324.2018.1497966</w:t>
        </w:r>
      </w:hyperlink>
      <w:r w:rsidR="00AF44BE" w:rsidRPr="00ED506D">
        <w:rPr>
          <w:rFonts w:cs="Times New Roman"/>
        </w:rPr>
        <w:t xml:space="preserve"> </w:t>
      </w:r>
    </w:p>
    <w:p w14:paraId="7FD7E0A9"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Graham, M. (2000). Honouring social work principles - Exploring the connections between anti-</w:t>
      </w:r>
    </w:p>
    <w:p w14:paraId="17D2A7C3" w14:textId="7F496AC5" w:rsidR="00AF44BE" w:rsidRPr="001C2A25" w:rsidRDefault="00A36D5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racist social work and African-centred worldviews. </w:t>
      </w:r>
      <w:r w:rsidR="00AF44BE" w:rsidRPr="001C2A25">
        <w:rPr>
          <w:rFonts w:cs="Times New Roman"/>
          <w:i/>
          <w:iCs/>
        </w:rPr>
        <w:t>Social Work Education</w:t>
      </w:r>
      <w:r w:rsidR="00AF44BE" w:rsidRPr="001C2A25">
        <w:rPr>
          <w:rFonts w:cs="Times New Roman"/>
        </w:rPr>
        <w:t xml:space="preserve">, </w:t>
      </w:r>
      <w:r w:rsidR="00AF44BE" w:rsidRPr="001C2A25">
        <w:rPr>
          <w:rFonts w:cs="Times New Roman"/>
          <w:i/>
          <w:iCs/>
        </w:rPr>
        <w:t>19</w:t>
      </w:r>
      <w:r w:rsidR="00AF44BE" w:rsidRPr="001C2A25">
        <w:rPr>
          <w:rFonts w:cs="Times New Roman"/>
        </w:rPr>
        <w:t xml:space="preserve">(5), 423-436. </w:t>
      </w:r>
      <w:hyperlink r:id="rId32" w:history="1">
        <w:r w:rsidR="00AF44BE" w:rsidRPr="001C2A25">
          <w:rPr>
            <w:rStyle w:val="Hyperlink"/>
            <w:rFonts w:cs="Times New Roman"/>
          </w:rPr>
          <w:t>https://doi.org/fc78b5</w:t>
        </w:r>
      </w:hyperlink>
    </w:p>
    <w:p w14:paraId="077A9AC4" w14:textId="77777777" w:rsidR="00AF44BE" w:rsidRPr="001C2A25" w:rsidRDefault="00AF44BE" w:rsidP="00A36D57">
      <w:pPr>
        <w:spacing w:before="240" w:after="240" w:line="360" w:lineRule="auto"/>
        <w:ind w:left="709" w:hanging="720"/>
        <w:contextualSpacing/>
        <w:rPr>
          <w:rFonts w:cs="Times New Roman"/>
          <w:i/>
          <w:iCs/>
        </w:rPr>
      </w:pPr>
      <w:r w:rsidRPr="001C2A25">
        <w:rPr>
          <w:rStyle w:val="Strong"/>
          <w:rFonts w:cs="Times New Roman"/>
          <w:b w:val="0"/>
          <w:bCs w:val="0"/>
        </w:rPr>
        <w:t xml:space="preserve">Grand Challenges for Social Work. (2020, June 26). </w:t>
      </w:r>
      <w:r w:rsidRPr="001C2A25">
        <w:rPr>
          <w:rFonts w:cs="Times New Roman"/>
          <w:i/>
          <w:iCs/>
        </w:rPr>
        <w:t xml:space="preserve">Announcing the grand challenge to </w:t>
      </w:r>
    </w:p>
    <w:p w14:paraId="05900A27" w14:textId="3E91FAF5" w:rsidR="00AF44BE" w:rsidRPr="001C2A25" w:rsidRDefault="00A36D57" w:rsidP="00A36D57">
      <w:pPr>
        <w:spacing w:before="240" w:after="240" w:line="360" w:lineRule="auto"/>
        <w:ind w:left="709" w:hanging="720"/>
        <w:contextualSpacing/>
        <w:rPr>
          <w:rFonts w:cs="Times New Roman"/>
        </w:rPr>
      </w:pPr>
      <w:r>
        <w:rPr>
          <w:rFonts w:cs="Times New Roman"/>
          <w:i/>
          <w:iCs/>
        </w:rPr>
        <w:tab/>
      </w:r>
      <w:r w:rsidR="00AF44BE" w:rsidRPr="001C2A25">
        <w:rPr>
          <w:rFonts w:cs="Times New Roman"/>
          <w:i/>
          <w:iCs/>
        </w:rPr>
        <w:t xml:space="preserve">eliminate racism. </w:t>
      </w:r>
      <w:hyperlink r:id="rId33" w:history="1">
        <w:r w:rsidR="00AF44BE" w:rsidRPr="001C2A25">
          <w:rPr>
            <w:rStyle w:val="Hyperlink"/>
            <w:rFonts w:cs="Times New Roman"/>
          </w:rPr>
          <w:t>https://grandchallengesforsocialwork.org/grand-challenges-for-social-work/announcing-the-grand-challenge-to-eliminate-racism/</w:t>
        </w:r>
      </w:hyperlink>
      <w:r w:rsidR="00AF44BE" w:rsidRPr="001C2A25">
        <w:rPr>
          <w:rFonts w:cs="Times New Roman"/>
        </w:rPr>
        <w:t xml:space="preserve"> </w:t>
      </w:r>
    </w:p>
    <w:p w14:paraId="01E22F72" w14:textId="77777777" w:rsidR="00AF44BE" w:rsidRDefault="00AF44BE" w:rsidP="00A36D57">
      <w:pPr>
        <w:spacing w:before="240" w:after="240" w:line="360" w:lineRule="auto"/>
        <w:ind w:left="709" w:hanging="720"/>
        <w:contextualSpacing/>
        <w:rPr>
          <w:i/>
          <w:iCs/>
        </w:rPr>
      </w:pPr>
      <w:r>
        <w:rPr>
          <w:rFonts w:cs="Times New Roman"/>
        </w:rPr>
        <w:t>H.Con.Res.19-</w:t>
      </w:r>
      <w:r w:rsidRPr="001C2A25">
        <w:rPr>
          <w:rFonts w:cs="Times New Roman"/>
        </w:rPr>
        <w:t>117</w:t>
      </w:r>
      <w:r w:rsidRPr="001C2A25">
        <w:rPr>
          <w:rFonts w:cs="Times New Roman"/>
          <w:vertAlign w:val="superscript"/>
        </w:rPr>
        <w:t>th</w:t>
      </w:r>
      <w:r w:rsidRPr="001C2A25">
        <w:rPr>
          <w:rFonts w:cs="Times New Roman"/>
        </w:rPr>
        <w:t xml:space="preserve"> Cong., 2021-2022</w:t>
      </w:r>
      <w:r>
        <w:rPr>
          <w:rFonts w:cs="Times New Roman"/>
        </w:rPr>
        <w:t xml:space="preserve">. </w:t>
      </w:r>
      <w:r w:rsidRPr="00EE028C">
        <w:rPr>
          <w:i/>
          <w:iCs/>
        </w:rPr>
        <w:t xml:space="preserve">Urging the establishment of a United States Commission </w:t>
      </w:r>
    </w:p>
    <w:p w14:paraId="5D42E182" w14:textId="0155585B" w:rsidR="00AF44BE" w:rsidRDefault="00A36D57" w:rsidP="00A36D57">
      <w:pPr>
        <w:spacing w:before="240" w:after="240" w:line="360" w:lineRule="auto"/>
        <w:ind w:left="709" w:hanging="720"/>
        <w:contextualSpacing/>
      </w:pPr>
      <w:r>
        <w:rPr>
          <w:i/>
          <w:iCs/>
        </w:rPr>
        <w:tab/>
      </w:r>
      <w:r w:rsidR="00AF44BE" w:rsidRPr="00EE028C">
        <w:rPr>
          <w:i/>
          <w:iCs/>
        </w:rPr>
        <w:t>on Truth, Racial Healing, and Transformation</w:t>
      </w:r>
      <w:r w:rsidR="00AF44BE" w:rsidRPr="00392068">
        <w:t>.</w:t>
      </w:r>
      <w:r w:rsidR="00AF44BE">
        <w:t xml:space="preserve"> </w:t>
      </w:r>
      <w:hyperlink r:id="rId34" w:history="1">
        <w:r w:rsidR="0040736B" w:rsidRPr="009F0058">
          <w:rPr>
            <w:rStyle w:val="Hyperlink"/>
          </w:rPr>
          <w:t>https://www.congress.gov/bill/117th-congress/house-concurrent-resolution/19/text</w:t>
        </w:r>
      </w:hyperlink>
      <w:r w:rsidR="0040736B">
        <w:t xml:space="preserve"> </w:t>
      </w:r>
    </w:p>
    <w:p w14:paraId="4BFF9E8F" w14:textId="77777777" w:rsidR="00AF44BE" w:rsidRPr="001C2A25" w:rsidRDefault="00AF44BE" w:rsidP="00A36D57">
      <w:pPr>
        <w:spacing w:before="240" w:after="240" w:line="360" w:lineRule="auto"/>
        <w:ind w:left="709" w:hanging="720"/>
        <w:contextualSpacing/>
        <w:rPr>
          <w:rFonts w:cs="Times New Roman"/>
        </w:rPr>
      </w:pPr>
      <w:r w:rsidRPr="001C2A25">
        <w:rPr>
          <w:rStyle w:val="hlfld-contribauthor"/>
          <w:rFonts w:cs="Times New Roman"/>
        </w:rPr>
        <w:t>Hinton, E., &amp;</w:t>
      </w:r>
      <w:r w:rsidRPr="001C2A25">
        <w:rPr>
          <w:rFonts w:cs="Times New Roman"/>
        </w:rPr>
        <w:t xml:space="preserve"> </w:t>
      </w:r>
      <w:r w:rsidRPr="001C2A25">
        <w:rPr>
          <w:rStyle w:val="hlfld-contribauthor"/>
          <w:rFonts w:cs="Times New Roman"/>
        </w:rPr>
        <w:t xml:space="preserve">Cook, D. (2021). </w:t>
      </w:r>
      <w:r w:rsidRPr="001C2A25">
        <w:rPr>
          <w:rFonts w:cs="Times New Roman"/>
        </w:rPr>
        <w:t xml:space="preserve">The mass criminalization of Black Americans: A historical </w:t>
      </w:r>
    </w:p>
    <w:p w14:paraId="2872A4F3" w14:textId="5319B6D8" w:rsidR="00AF44BE" w:rsidRPr="001C2A25" w:rsidRDefault="00521F07" w:rsidP="00A36D57">
      <w:pPr>
        <w:spacing w:before="240" w:after="240" w:line="360" w:lineRule="auto"/>
        <w:ind w:left="709" w:hanging="720"/>
        <w:contextualSpacing/>
        <w:rPr>
          <w:rFonts w:cs="Times New Roman"/>
        </w:rPr>
      </w:pPr>
      <w:r>
        <w:rPr>
          <w:rFonts w:cs="Times New Roman"/>
        </w:rPr>
        <w:tab/>
      </w:r>
      <w:r w:rsidR="00AF44BE" w:rsidRPr="001C2A25">
        <w:rPr>
          <w:rFonts w:cs="Times New Roman"/>
        </w:rPr>
        <w:t xml:space="preserve">overview. </w:t>
      </w:r>
      <w:r w:rsidR="00AF44BE" w:rsidRPr="001C2A25">
        <w:rPr>
          <w:rStyle w:val="journalname"/>
          <w:rFonts w:cs="Times New Roman"/>
          <w:i/>
          <w:iCs/>
        </w:rPr>
        <w:t>Annual Review of Criminology</w:t>
      </w:r>
      <w:r w:rsidR="00AF44BE" w:rsidRPr="001C2A25">
        <w:rPr>
          <w:rFonts w:cs="Times New Roman"/>
        </w:rPr>
        <w:t xml:space="preserve">, </w:t>
      </w:r>
      <w:r w:rsidR="00AF44BE" w:rsidRPr="001C2A25">
        <w:rPr>
          <w:rStyle w:val="volume"/>
          <w:rFonts w:cs="Times New Roman"/>
          <w:i/>
          <w:iCs/>
        </w:rPr>
        <w:t>4</w:t>
      </w:r>
      <w:r w:rsidR="00AF44BE" w:rsidRPr="001C2A25">
        <w:rPr>
          <w:rStyle w:val="volume"/>
          <w:rFonts w:cs="Times New Roman"/>
        </w:rPr>
        <w:t>(</w:t>
      </w:r>
      <w:r w:rsidR="00AF44BE" w:rsidRPr="001C2A25">
        <w:rPr>
          <w:rStyle w:val="issue"/>
          <w:rFonts w:cs="Times New Roman"/>
        </w:rPr>
        <w:t>1)</w:t>
      </w:r>
      <w:r w:rsidR="00AF44BE" w:rsidRPr="001C2A25">
        <w:rPr>
          <w:rFonts w:cs="Times New Roman"/>
        </w:rPr>
        <w:t xml:space="preserve">, </w:t>
      </w:r>
      <w:r w:rsidR="00AF44BE" w:rsidRPr="001C2A25">
        <w:rPr>
          <w:rStyle w:val="page"/>
          <w:rFonts w:cs="Times New Roman"/>
        </w:rPr>
        <w:t xml:space="preserve">261-286. </w:t>
      </w:r>
      <w:hyperlink r:id="rId35" w:history="1">
        <w:r w:rsidR="00AF44BE" w:rsidRPr="001C2A25">
          <w:rPr>
            <w:rStyle w:val="Hyperlink"/>
            <w:rFonts w:cs="Times New Roman"/>
          </w:rPr>
          <w:t>https://doi.org/10.1146/annurev-criminol-060520-033306</w:t>
        </w:r>
      </w:hyperlink>
    </w:p>
    <w:p w14:paraId="6881789E" w14:textId="77777777" w:rsidR="00AF44BE" w:rsidRPr="001C2A25" w:rsidRDefault="00AF44BE" w:rsidP="00A36D57">
      <w:pPr>
        <w:spacing w:before="240" w:after="240" w:line="360" w:lineRule="auto"/>
        <w:ind w:left="709" w:hanging="720"/>
        <w:contextualSpacing/>
        <w:rPr>
          <w:rFonts w:cs="Times New Roman"/>
          <w:i/>
          <w:iCs/>
        </w:rPr>
      </w:pPr>
      <w:r w:rsidRPr="001C2A25">
        <w:rPr>
          <w:rFonts w:cs="Times New Roman"/>
        </w:rPr>
        <w:lastRenderedPageBreak/>
        <w:t xml:space="preserve">International Federation of Social Workers. (2018, July 2) </w:t>
      </w:r>
      <w:r w:rsidRPr="001C2A25">
        <w:rPr>
          <w:rFonts w:cs="Times New Roman"/>
          <w:i/>
          <w:iCs/>
        </w:rPr>
        <w:t xml:space="preserve">Global social work statement of </w:t>
      </w:r>
    </w:p>
    <w:p w14:paraId="49FD3112" w14:textId="422B5C3F" w:rsidR="00AF44BE" w:rsidRPr="001C2A25" w:rsidRDefault="00A36D57" w:rsidP="00A36D57">
      <w:pPr>
        <w:spacing w:before="240" w:after="240" w:line="360" w:lineRule="auto"/>
        <w:ind w:left="709" w:hanging="720"/>
        <w:contextualSpacing/>
        <w:rPr>
          <w:rFonts w:cs="Times New Roman"/>
        </w:rPr>
      </w:pPr>
      <w:r>
        <w:rPr>
          <w:rFonts w:cs="Times New Roman"/>
          <w:i/>
          <w:iCs/>
        </w:rPr>
        <w:tab/>
      </w:r>
      <w:r w:rsidR="00AF44BE" w:rsidRPr="001C2A25">
        <w:rPr>
          <w:rFonts w:cs="Times New Roman"/>
          <w:i/>
          <w:iCs/>
        </w:rPr>
        <w:t>ethical principles</w:t>
      </w:r>
      <w:r w:rsidR="00AF44BE" w:rsidRPr="001C2A25">
        <w:rPr>
          <w:rFonts w:cs="Times New Roman"/>
        </w:rPr>
        <w:t xml:space="preserve">. Retrieved February 15, 2021, from </w:t>
      </w:r>
      <w:hyperlink r:id="rId36" w:history="1">
        <w:r w:rsidR="00AF44BE" w:rsidRPr="001C2A25">
          <w:rPr>
            <w:rStyle w:val="Hyperlink"/>
            <w:rFonts w:cs="Times New Roman"/>
          </w:rPr>
          <w:t>https://www.ifsw.org/global-social-work-statement-of-ethical-principles/</w:t>
        </w:r>
      </w:hyperlink>
    </w:p>
    <w:p w14:paraId="11505A0E" w14:textId="77777777" w:rsidR="00AF44BE" w:rsidRDefault="00AF44BE" w:rsidP="00A36D57">
      <w:pPr>
        <w:spacing w:before="240" w:after="240" w:line="360" w:lineRule="auto"/>
        <w:ind w:left="709" w:hanging="720"/>
        <w:contextualSpacing/>
        <w:rPr>
          <w:rFonts w:cs="Times New Roman"/>
          <w:i/>
          <w:iCs/>
        </w:rPr>
      </w:pPr>
      <w:r w:rsidRPr="00ED506D">
        <w:rPr>
          <w:rFonts w:cs="Times New Roman"/>
        </w:rPr>
        <w:t>Jaggers, G. (2003).</w:t>
      </w:r>
      <w:r>
        <w:rPr>
          <w:rFonts w:cs="Times New Roman"/>
        </w:rPr>
        <w:t xml:space="preserve"> </w:t>
      </w:r>
      <w:r w:rsidRPr="00ED506D">
        <w:rPr>
          <w:rFonts w:cs="Times New Roman"/>
          <w:i/>
          <w:iCs/>
        </w:rPr>
        <w:t xml:space="preserve">That rare moment in history: Volume I: A documentary history of the </w:t>
      </w:r>
    </w:p>
    <w:p w14:paraId="529B8EBF" w14:textId="2B80659E" w:rsidR="00AF44BE" w:rsidRPr="00880AA2" w:rsidRDefault="00A36D57" w:rsidP="00A36D57">
      <w:pPr>
        <w:tabs>
          <w:tab w:val="left" w:pos="630"/>
        </w:tabs>
        <w:spacing w:before="240" w:after="240" w:line="360" w:lineRule="auto"/>
        <w:ind w:left="709" w:hanging="720"/>
        <w:contextualSpacing/>
        <w:rPr>
          <w:rFonts w:cs="Times New Roman"/>
          <w:i/>
          <w:iCs/>
        </w:rPr>
      </w:pPr>
      <w:r>
        <w:rPr>
          <w:rFonts w:cs="Times New Roman"/>
          <w:i/>
          <w:iCs/>
        </w:rPr>
        <w:tab/>
      </w:r>
      <w:r w:rsidR="00AF44BE" w:rsidRPr="00ED506D">
        <w:rPr>
          <w:rFonts w:cs="Times New Roman"/>
          <w:i/>
          <w:iCs/>
        </w:rPr>
        <w:t>formation of the National Association of Black Social Workers</w:t>
      </w:r>
      <w:r w:rsidR="00AF44BE" w:rsidRPr="00ED506D">
        <w:rPr>
          <w:rFonts w:cs="Times New Roman"/>
        </w:rPr>
        <w:t>.</w:t>
      </w:r>
      <w:r w:rsidR="00AF44BE">
        <w:rPr>
          <w:rFonts w:cs="Times New Roman"/>
        </w:rPr>
        <w:t xml:space="preserve"> </w:t>
      </w:r>
      <w:r w:rsidR="00521F07">
        <w:t>Garland L. Jaggers</w:t>
      </w:r>
      <w:r w:rsidR="00AF44BE" w:rsidRPr="00ED506D">
        <w:rPr>
          <w:rFonts w:cs="Times New Roman"/>
        </w:rPr>
        <w:t>.</w:t>
      </w:r>
    </w:p>
    <w:p w14:paraId="34C0100D" w14:textId="77777777" w:rsidR="00AF44BE" w:rsidRDefault="00AF44BE" w:rsidP="00A36D57">
      <w:pPr>
        <w:spacing w:before="240" w:after="240" w:line="360" w:lineRule="auto"/>
        <w:ind w:left="709" w:hanging="720"/>
        <w:contextualSpacing/>
        <w:rPr>
          <w:rFonts w:cs="Times New Roman"/>
          <w:i/>
          <w:iCs/>
        </w:rPr>
      </w:pPr>
      <w:r w:rsidRPr="00ED506D">
        <w:rPr>
          <w:rFonts w:cs="Times New Roman"/>
          <w:color w:val="000000" w:themeColor="text1"/>
        </w:rPr>
        <w:t>Johnson, K. (2020, June 25).</w:t>
      </w:r>
      <w:r>
        <w:rPr>
          <w:rFonts w:cs="Times New Roman"/>
          <w:color w:val="000000" w:themeColor="text1"/>
        </w:rPr>
        <w:t xml:space="preserve"> </w:t>
      </w:r>
      <w:r>
        <w:rPr>
          <w:rFonts w:cs="Times New Roman"/>
          <w:i/>
          <w:iCs/>
        </w:rPr>
        <w:t xml:space="preserve">U.S. </w:t>
      </w:r>
      <w:r w:rsidRPr="00ED506D">
        <w:rPr>
          <w:rFonts w:cs="Times New Roman"/>
          <w:i/>
          <w:iCs/>
        </w:rPr>
        <w:t xml:space="preserve">public more aware of racial inequality but still rejects </w:t>
      </w:r>
    </w:p>
    <w:p w14:paraId="47349452" w14:textId="5C5D18E5" w:rsidR="00AF44BE" w:rsidRPr="00880AA2" w:rsidRDefault="00A36D57" w:rsidP="00A36D57">
      <w:pPr>
        <w:spacing w:before="240" w:after="240" w:line="360" w:lineRule="auto"/>
        <w:ind w:left="709" w:hanging="720"/>
        <w:contextualSpacing/>
        <w:rPr>
          <w:rFonts w:cs="Times New Roman"/>
          <w:i/>
          <w:iCs/>
        </w:rPr>
      </w:pPr>
      <w:r>
        <w:rPr>
          <w:rFonts w:cs="Times New Roman"/>
          <w:i/>
          <w:iCs/>
        </w:rPr>
        <w:tab/>
      </w:r>
      <w:r w:rsidR="00AF44BE" w:rsidRPr="00ED506D">
        <w:rPr>
          <w:rFonts w:cs="Times New Roman"/>
          <w:i/>
          <w:iCs/>
        </w:rPr>
        <w:t>reparations: Reuters/Ipsos polling</w:t>
      </w:r>
      <w:r w:rsidR="00AF44BE" w:rsidRPr="00ED506D">
        <w:rPr>
          <w:rFonts w:cs="Times New Roman"/>
        </w:rPr>
        <w:t>.</w:t>
      </w:r>
      <w:r w:rsidR="00AF44BE">
        <w:rPr>
          <w:rFonts w:cs="Times New Roman"/>
          <w:color w:val="000000" w:themeColor="text1"/>
        </w:rPr>
        <w:t xml:space="preserve"> </w:t>
      </w:r>
      <w:hyperlink r:id="rId37" w:history="1">
        <w:r w:rsidR="00AF44BE" w:rsidRPr="0089312A">
          <w:rPr>
            <w:rStyle w:val="Hyperlink"/>
            <w:rFonts w:cs="Times New Roman"/>
          </w:rPr>
          <w:t>https://www.reuters.com/article/us-usa-economy-reparations-poll/u-s-public-more-aware-of-racial-inequality-but-still-rejects-reparations-reuters-ipsos-polling-idUSKBN23W1NG</w:t>
        </w:r>
      </w:hyperlink>
      <w:r w:rsidR="00AF44BE" w:rsidRPr="00ED506D">
        <w:rPr>
          <w:rFonts w:cs="Times New Roman"/>
          <w:color w:val="000000" w:themeColor="text1"/>
        </w:rPr>
        <w:t xml:space="preserve"> </w:t>
      </w:r>
    </w:p>
    <w:p w14:paraId="5EA8E5AC" w14:textId="77777777" w:rsidR="00495F69" w:rsidRDefault="00AF44BE" w:rsidP="00A36D57">
      <w:pPr>
        <w:spacing w:before="240" w:after="240" w:line="360" w:lineRule="auto"/>
        <w:ind w:left="709" w:hanging="720"/>
        <w:contextualSpacing/>
        <w:rPr>
          <w:rFonts w:cs="Times New Roman"/>
        </w:rPr>
      </w:pPr>
      <w:r w:rsidRPr="001E0E5F">
        <w:rPr>
          <w:rFonts w:cs="Times New Roman"/>
          <w:bCs/>
        </w:rPr>
        <w:t>Jones, V. N</w:t>
      </w:r>
      <w:r w:rsidRPr="001E0E5F">
        <w:rPr>
          <w:rFonts w:cs="Times New Roman"/>
          <w:b/>
        </w:rPr>
        <w:t>.</w:t>
      </w:r>
      <w:r w:rsidRPr="001E0E5F">
        <w:rPr>
          <w:rFonts w:cs="Times New Roman"/>
          <w:bCs/>
        </w:rPr>
        <w:t>, &amp; McElderry, C. G.</w:t>
      </w:r>
      <w:r w:rsidRPr="001E0E5F">
        <w:rPr>
          <w:rFonts w:cs="Times New Roman"/>
        </w:rPr>
        <w:t xml:space="preserve"> (2021). Social work and reparations: Applying a restorative </w:t>
      </w:r>
    </w:p>
    <w:p w14:paraId="52E849F6" w14:textId="7A90ED98" w:rsidR="00AF44BE" w:rsidRPr="001E0E5F" w:rsidRDefault="00A36D57" w:rsidP="00A36D57">
      <w:pPr>
        <w:spacing w:before="240" w:after="240" w:line="360" w:lineRule="auto"/>
        <w:ind w:left="709" w:hanging="720"/>
        <w:contextualSpacing/>
        <w:rPr>
          <w:rFonts w:cs="Times New Roman"/>
        </w:rPr>
      </w:pPr>
      <w:r>
        <w:rPr>
          <w:rFonts w:cs="Times New Roman"/>
        </w:rPr>
        <w:tab/>
      </w:r>
      <w:r w:rsidR="00AF44BE" w:rsidRPr="001E0E5F">
        <w:rPr>
          <w:rFonts w:cs="Times New Roman"/>
        </w:rPr>
        <w:t xml:space="preserve">justice approach. </w:t>
      </w:r>
      <w:r w:rsidR="00AF44BE" w:rsidRPr="001E0E5F">
        <w:rPr>
          <w:rFonts w:cs="Times New Roman"/>
          <w:i/>
          <w:iCs/>
        </w:rPr>
        <w:t>Journal of Ethnic &amp; Cultural Diversity in Social Work</w:t>
      </w:r>
      <w:r w:rsidR="00AF44BE" w:rsidRPr="001E0E5F">
        <w:rPr>
          <w:rFonts w:cs="Times New Roman"/>
        </w:rPr>
        <w:t xml:space="preserve">. </w:t>
      </w:r>
      <w:hyperlink r:id="rId38" w:history="1">
        <w:r w:rsidR="00495F69" w:rsidRPr="009F0058">
          <w:rPr>
            <w:rStyle w:val="Hyperlink"/>
            <w:rFonts w:cs="Times New Roman"/>
          </w:rPr>
          <w:t>https://doi.org/10.1080/15313204.2021.1949774</w:t>
        </w:r>
      </w:hyperlink>
    </w:p>
    <w:p w14:paraId="346A541C" w14:textId="77777777" w:rsidR="00AF44BE" w:rsidRPr="001E0E5F" w:rsidRDefault="00AF44BE" w:rsidP="00A36D57">
      <w:pPr>
        <w:spacing w:before="240" w:after="240" w:line="360" w:lineRule="auto"/>
        <w:ind w:left="709" w:hanging="720"/>
        <w:contextualSpacing/>
        <w:rPr>
          <w:rFonts w:cs="Times New Roman"/>
        </w:rPr>
      </w:pPr>
      <w:r w:rsidRPr="001E0E5F">
        <w:rPr>
          <w:rFonts w:cs="Times New Roman"/>
        </w:rPr>
        <w:t>Jones, V. N., McElderry, C. G., &amp; Conner, L. R. (2021). Social workers’ attitudes toward</w:t>
      </w:r>
    </w:p>
    <w:p w14:paraId="6E2985AB" w14:textId="24F7C958" w:rsidR="00AF44BE" w:rsidRPr="001E0E5F" w:rsidRDefault="00A36D57" w:rsidP="00A36D57">
      <w:pPr>
        <w:spacing w:before="240" w:after="240" w:line="360" w:lineRule="auto"/>
        <w:ind w:left="709" w:hanging="720"/>
        <w:contextualSpacing/>
        <w:rPr>
          <w:rFonts w:cs="Times New Roman"/>
        </w:rPr>
      </w:pPr>
      <w:r>
        <w:rPr>
          <w:rFonts w:cs="Times New Roman"/>
        </w:rPr>
        <w:tab/>
      </w:r>
      <w:r w:rsidR="00AF44BE" w:rsidRPr="001E0E5F">
        <w:rPr>
          <w:rFonts w:cs="Times New Roman"/>
        </w:rPr>
        <w:t xml:space="preserve">reparations for descendants of chattel slavery. </w:t>
      </w:r>
      <w:r w:rsidR="00AF44BE" w:rsidRPr="001E0E5F">
        <w:rPr>
          <w:rFonts w:cs="Times New Roman"/>
          <w:i/>
          <w:iCs/>
        </w:rPr>
        <w:t>Journal of Social Work</w:t>
      </w:r>
      <w:r w:rsidR="00AF44BE" w:rsidRPr="001E0E5F">
        <w:rPr>
          <w:rFonts w:cs="Times New Roman"/>
        </w:rPr>
        <w:t xml:space="preserve">, 1-25. </w:t>
      </w:r>
      <w:hyperlink r:id="rId39" w:history="1">
        <w:r w:rsidR="00AF44BE" w:rsidRPr="001E0E5F">
          <w:rPr>
            <w:rStyle w:val="Hyperlink"/>
            <w:rFonts w:cs="Times New Roman"/>
          </w:rPr>
          <w:t>https://doi.org/10.1177/14680173211037245</w:t>
        </w:r>
      </w:hyperlink>
      <w:r w:rsidR="00AF44BE" w:rsidRPr="001E0E5F">
        <w:rPr>
          <w:rFonts w:cs="Times New Roman"/>
        </w:rPr>
        <w:t xml:space="preserve"> </w:t>
      </w:r>
    </w:p>
    <w:p w14:paraId="49F9E69C" w14:textId="77777777" w:rsidR="00AF44BE" w:rsidRPr="001E0E5F" w:rsidRDefault="00AF44BE" w:rsidP="00A36D57">
      <w:pPr>
        <w:spacing w:before="240" w:after="240" w:line="360" w:lineRule="auto"/>
        <w:ind w:left="709" w:hanging="720"/>
        <w:contextualSpacing/>
        <w:rPr>
          <w:rFonts w:cs="Times New Roman"/>
          <w:color w:val="000000" w:themeColor="text1"/>
        </w:rPr>
      </w:pPr>
      <w:r w:rsidRPr="001E0E5F">
        <w:rPr>
          <w:rFonts w:cs="Times New Roman"/>
        </w:rPr>
        <w:t xml:space="preserve">Jones, V. N., McNary, M. L., &amp; Abdur-Rahman, R. (2022). </w:t>
      </w:r>
      <w:r w:rsidRPr="001E0E5F">
        <w:rPr>
          <w:rFonts w:cs="Times New Roman"/>
          <w:color w:val="000000" w:themeColor="text1"/>
        </w:rPr>
        <w:t>Advancing anti-racist strategies in</w:t>
      </w:r>
    </w:p>
    <w:p w14:paraId="1310C152" w14:textId="50F408D0" w:rsidR="00AF44BE" w:rsidRPr="001E0E5F" w:rsidRDefault="00A36D57" w:rsidP="00A36D57">
      <w:pPr>
        <w:spacing w:before="240" w:after="240" w:line="360" w:lineRule="auto"/>
        <w:ind w:left="709" w:hanging="720"/>
        <w:contextualSpacing/>
        <w:rPr>
          <w:rFonts w:cs="Times New Roman"/>
        </w:rPr>
      </w:pPr>
      <w:r>
        <w:rPr>
          <w:rFonts w:cs="Times New Roman"/>
          <w:color w:val="000000" w:themeColor="text1"/>
        </w:rPr>
        <w:tab/>
      </w:r>
      <w:r w:rsidR="00AF44BE" w:rsidRPr="001E0E5F">
        <w:rPr>
          <w:rFonts w:cs="Times New Roman"/>
          <w:color w:val="000000" w:themeColor="text1"/>
        </w:rPr>
        <w:t xml:space="preserve">child advocacy. </w:t>
      </w:r>
      <w:r w:rsidR="00AF44BE" w:rsidRPr="001E0E5F">
        <w:rPr>
          <w:rFonts w:cs="Times New Roman"/>
          <w:i/>
          <w:iCs/>
          <w:color w:val="000000" w:themeColor="text1"/>
        </w:rPr>
        <w:t>Critical Social Work</w:t>
      </w:r>
      <w:r w:rsidR="00AF44BE" w:rsidRPr="001E0E5F">
        <w:rPr>
          <w:rFonts w:cs="Times New Roman"/>
          <w:color w:val="000000" w:themeColor="text1"/>
        </w:rPr>
        <w:t xml:space="preserve">, </w:t>
      </w:r>
      <w:r w:rsidR="00AF44BE" w:rsidRPr="001E0E5F">
        <w:rPr>
          <w:rFonts w:cs="Times New Roman"/>
          <w:i/>
          <w:iCs/>
          <w:color w:val="000000" w:themeColor="text1"/>
        </w:rPr>
        <w:t>23</w:t>
      </w:r>
      <w:r w:rsidR="00AF44BE" w:rsidRPr="001E0E5F">
        <w:rPr>
          <w:rFonts w:cs="Times New Roman"/>
          <w:color w:val="000000" w:themeColor="text1"/>
        </w:rPr>
        <w:t xml:space="preserve">(2), 2-21. </w:t>
      </w:r>
      <w:hyperlink r:id="rId40" w:history="1">
        <w:r w:rsidR="00AF44BE" w:rsidRPr="001E0E5F">
          <w:rPr>
            <w:rStyle w:val="Hyperlink"/>
            <w:rFonts w:cs="Times New Roman"/>
          </w:rPr>
          <w:t>https://ojs.uwindsor.ca/index.php/csw/article/view/7588/5457</w:t>
        </w:r>
      </w:hyperlink>
      <w:r w:rsidR="00AF44BE" w:rsidRPr="001E0E5F">
        <w:rPr>
          <w:rFonts w:cs="Times New Roman"/>
          <w:color w:val="000000" w:themeColor="text1"/>
        </w:rPr>
        <w:t xml:space="preserve"> </w:t>
      </w:r>
    </w:p>
    <w:p w14:paraId="42B6651A" w14:textId="77777777" w:rsidR="00521F07" w:rsidRPr="001C2A25" w:rsidRDefault="00521F07" w:rsidP="00521F07">
      <w:pPr>
        <w:spacing w:before="240" w:after="240" w:line="360" w:lineRule="auto"/>
        <w:ind w:left="709" w:hanging="720"/>
        <w:contextualSpacing/>
        <w:rPr>
          <w:rFonts w:eastAsia="ArialUnicodeMS" w:cs="Times New Roman"/>
          <w:i/>
          <w:iCs/>
        </w:rPr>
      </w:pPr>
      <w:r w:rsidRPr="001C2A25">
        <w:rPr>
          <w:rFonts w:cs="Times New Roman"/>
          <w:color w:val="000000" w:themeColor="text1"/>
        </w:rPr>
        <w:t xml:space="preserve">Keating, F. (2000). </w:t>
      </w:r>
      <w:r w:rsidRPr="001C2A25">
        <w:rPr>
          <w:rFonts w:eastAsia="ArialUnicodeMS" w:cs="Times New Roman"/>
        </w:rPr>
        <w:t xml:space="preserve">Anti-racist perspectives: What are the gains for social work? </w:t>
      </w:r>
      <w:r w:rsidRPr="001C2A25">
        <w:rPr>
          <w:rFonts w:eastAsia="ArialUnicodeMS" w:cs="Times New Roman"/>
          <w:i/>
          <w:iCs/>
        </w:rPr>
        <w:t xml:space="preserve">Social Work </w:t>
      </w:r>
    </w:p>
    <w:p w14:paraId="6A51644B" w14:textId="77777777" w:rsidR="00521F07" w:rsidRPr="001C2A25" w:rsidRDefault="00521F07" w:rsidP="00521F07">
      <w:pPr>
        <w:spacing w:before="240" w:after="240" w:line="360" w:lineRule="auto"/>
        <w:ind w:left="709" w:hanging="720"/>
        <w:contextualSpacing/>
        <w:rPr>
          <w:rFonts w:eastAsia="ArialUnicodeMS" w:cs="Times New Roman"/>
          <w:i/>
          <w:iCs/>
        </w:rPr>
      </w:pPr>
      <w:r>
        <w:rPr>
          <w:rFonts w:eastAsia="ArialUnicodeMS" w:cs="Times New Roman"/>
          <w:i/>
          <w:iCs/>
        </w:rPr>
        <w:tab/>
      </w:r>
      <w:r w:rsidRPr="001C2A25">
        <w:rPr>
          <w:rFonts w:eastAsia="ArialUnicodeMS" w:cs="Times New Roman"/>
          <w:i/>
          <w:iCs/>
        </w:rPr>
        <w:t>Education</w:t>
      </w:r>
      <w:r w:rsidRPr="001C2A25">
        <w:rPr>
          <w:rFonts w:eastAsia="ArialUnicodeMS" w:cs="Times New Roman"/>
        </w:rPr>
        <w:t xml:space="preserve">, </w:t>
      </w:r>
      <w:r w:rsidRPr="001C2A25">
        <w:rPr>
          <w:rFonts w:eastAsia="ArialUnicodeMS" w:cs="Times New Roman"/>
          <w:i/>
          <w:iCs/>
        </w:rPr>
        <w:t>19</w:t>
      </w:r>
      <w:r w:rsidRPr="001C2A25">
        <w:rPr>
          <w:rFonts w:eastAsia="ArialUnicodeMS" w:cs="Times New Roman"/>
        </w:rPr>
        <w:t xml:space="preserve">(1), 77-87. </w:t>
      </w:r>
      <w:hyperlink r:id="rId41" w:history="1">
        <w:r w:rsidRPr="001C2A25">
          <w:rPr>
            <w:rStyle w:val="Hyperlink"/>
            <w:rFonts w:cs="Times New Roman"/>
          </w:rPr>
          <w:t>https://doi.org/10.1080/026154700114676</w:t>
        </w:r>
      </w:hyperlink>
    </w:p>
    <w:p w14:paraId="04D527AE" w14:textId="7CEEAC07" w:rsidR="00AF44BE" w:rsidRPr="00E313DC" w:rsidRDefault="00AF44BE" w:rsidP="00A36D57">
      <w:pPr>
        <w:spacing w:before="240" w:after="240" w:line="360" w:lineRule="auto"/>
        <w:ind w:left="709" w:hanging="720"/>
        <w:contextualSpacing/>
        <w:rPr>
          <w:i/>
          <w:iCs/>
        </w:rPr>
      </w:pPr>
      <w:r>
        <w:rPr>
          <w:rFonts w:cs="Times New Roman"/>
        </w:rPr>
        <w:t xml:space="preserve">Lee, B. (2021, February 25). </w:t>
      </w:r>
      <w:r w:rsidRPr="00E313DC">
        <w:rPr>
          <w:i/>
          <w:iCs/>
        </w:rPr>
        <w:t xml:space="preserve">Representative Barbara Lee and Senator Cory Booker reintroduce </w:t>
      </w:r>
    </w:p>
    <w:p w14:paraId="005FFD3B" w14:textId="3D02F738" w:rsidR="00AF44BE" w:rsidRDefault="00A36D57" w:rsidP="00A36D57">
      <w:pPr>
        <w:spacing w:before="240" w:after="240" w:line="360" w:lineRule="auto"/>
        <w:ind w:left="709" w:hanging="720"/>
        <w:contextualSpacing/>
        <w:rPr>
          <w:rFonts w:cs="Times New Roman"/>
        </w:rPr>
      </w:pPr>
      <w:r>
        <w:rPr>
          <w:i/>
          <w:iCs/>
        </w:rPr>
        <w:tab/>
      </w:r>
      <w:r w:rsidR="00AF44BE" w:rsidRPr="00E313DC">
        <w:rPr>
          <w:i/>
          <w:iCs/>
        </w:rPr>
        <w:t>legislation to form Truth, Racial Healing, and Transformation Commission</w:t>
      </w:r>
      <w:r w:rsidR="00AF44BE">
        <w:t xml:space="preserve"> [press release]</w:t>
      </w:r>
      <w:r w:rsidR="00AF44BE">
        <w:rPr>
          <w:rFonts w:cs="Times New Roman"/>
        </w:rPr>
        <w:t xml:space="preserve">. </w:t>
      </w:r>
      <w:hyperlink r:id="rId42" w:history="1">
        <w:r w:rsidR="00AF44BE" w:rsidRPr="0089312A">
          <w:rPr>
            <w:rStyle w:val="Hyperlink"/>
            <w:rFonts w:cs="Times New Roman"/>
          </w:rPr>
          <w:t>https://lee.house.gov/news/press-releases/representative-barbara-lee-and-senator-cory-booker-reintroduce-legislation-to-form-truth-racial-healing-and-transformation-commission</w:t>
        </w:r>
      </w:hyperlink>
      <w:r w:rsidR="00AF44BE">
        <w:rPr>
          <w:rFonts w:cs="Times New Roman"/>
        </w:rPr>
        <w:t xml:space="preserve"> </w:t>
      </w:r>
    </w:p>
    <w:p w14:paraId="7D826AB1"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Lockhart, P. R. (2019, June 20). </w:t>
      </w:r>
      <w:r w:rsidRPr="001C2A25">
        <w:rPr>
          <w:rFonts w:cs="Times New Roman"/>
          <w:i/>
          <w:iCs/>
        </w:rPr>
        <w:t>America is having an unprecedented debate about reparations</w:t>
      </w:r>
      <w:r w:rsidRPr="001C2A25">
        <w:rPr>
          <w:rFonts w:cs="Times New Roman"/>
        </w:rPr>
        <w:t xml:space="preserve">. </w:t>
      </w:r>
    </w:p>
    <w:p w14:paraId="0F43F33A" w14:textId="35D2E926" w:rsidR="00AF44BE" w:rsidRPr="001C2A25" w:rsidRDefault="00A36D57" w:rsidP="00A36D57">
      <w:pPr>
        <w:spacing w:before="240" w:after="240" w:line="360" w:lineRule="auto"/>
        <w:ind w:left="709" w:hanging="720"/>
        <w:contextualSpacing/>
        <w:rPr>
          <w:rFonts w:cs="Times New Roman"/>
        </w:rPr>
      </w:pPr>
      <w:r>
        <w:rPr>
          <w:rFonts w:cs="Times New Roman"/>
          <w:i/>
          <w:iCs/>
        </w:rPr>
        <w:tab/>
      </w:r>
      <w:r w:rsidR="00AF44BE" w:rsidRPr="001C2A25">
        <w:rPr>
          <w:rFonts w:cs="Times New Roman"/>
          <w:i/>
          <w:iCs/>
        </w:rPr>
        <w:t xml:space="preserve">What comes next? </w:t>
      </w:r>
      <w:r w:rsidR="00AF44BE" w:rsidRPr="001C2A25">
        <w:rPr>
          <w:rFonts w:cs="Times New Roman"/>
        </w:rPr>
        <w:t xml:space="preserve">Vox. </w:t>
      </w:r>
      <w:hyperlink r:id="rId43" w:history="1">
        <w:r w:rsidR="00AF44BE" w:rsidRPr="001C2A25">
          <w:rPr>
            <w:rStyle w:val="Hyperlink"/>
            <w:rFonts w:cs="Times New Roman"/>
          </w:rPr>
          <w:t>https://www.vox.com/identities/2019/6/20/18692949/congress-reparations-slavery-discrimination-hr-40-coates-glover</w:t>
        </w:r>
      </w:hyperlink>
      <w:r w:rsidR="00AF44BE" w:rsidRPr="001C2A25">
        <w:rPr>
          <w:rFonts w:cs="Times New Roman"/>
        </w:rPr>
        <w:t xml:space="preserve"> </w:t>
      </w:r>
    </w:p>
    <w:p w14:paraId="51E6096E" w14:textId="77777777" w:rsidR="00AF44BE" w:rsidRPr="001E0E5F" w:rsidRDefault="00AF44BE" w:rsidP="00A36D57">
      <w:pPr>
        <w:spacing w:before="240" w:after="240" w:line="360" w:lineRule="auto"/>
        <w:ind w:left="709" w:hanging="720"/>
        <w:contextualSpacing/>
        <w:rPr>
          <w:rFonts w:cs="Times New Roman"/>
        </w:rPr>
      </w:pPr>
      <w:r w:rsidRPr="001E0E5F">
        <w:rPr>
          <w:rFonts w:eastAsia="Arial" w:cs="Times New Roman"/>
        </w:rPr>
        <w:t xml:space="preserve">McElderry, C. G., &amp; Jones, V. N. (2021). </w:t>
      </w:r>
      <w:r w:rsidRPr="001E0E5F">
        <w:rPr>
          <w:rFonts w:cs="Times New Roman"/>
        </w:rPr>
        <w:t xml:space="preserve">Ending our silence: Promoting H.R. 40 to study </w:t>
      </w:r>
    </w:p>
    <w:p w14:paraId="0104B15C" w14:textId="00A6612E" w:rsidR="00AF44BE" w:rsidRDefault="00A36D57" w:rsidP="00A36D57">
      <w:pPr>
        <w:spacing w:before="240" w:after="240" w:line="360" w:lineRule="auto"/>
        <w:ind w:left="709" w:hanging="720"/>
        <w:contextualSpacing/>
        <w:rPr>
          <w:rFonts w:cs="Times New Roman"/>
        </w:rPr>
      </w:pPr>
      <w:r>
        <w:rPr>
          <w:rFonts w:cs="Times New Roman"/>
        </w:rPr>
        <w:tab/>
      </w:r>
      <w:r w:rsidR="00AF44BE" w:rsidRPr="001E0E5F">
        <w:rPr>
          <w:rFonts w:cs="Times New Roman"/>
        </w:rPr>
        <w:t>slavery and institutionalized racism</w:t>
      </w:r>
      <w:r w:rsidR="00AF44BE" w:rsidRPr="001E0E5F">
        <w:rPr>
          <w:rFonts w:cs="Times New Roman"/>
          <w:i/>
          <w:iCs/>
        </w:rPr>
        <w:t>. Advances in Social Work</w:t>
      </w:r>
      <w:r w:rsidR="00AF44BE" w:rsidRPr="001E0E5F">
        <w:rPr>
          <w:rFonts w:cs="Times New Roman"/>
        </w:rPr>
        <w:t xml:space="preserve">, </w:t>
      </w:r>
      <w:r w:rsidR="00AF44BE" w:rsidRPr="001E0E5F">
        <w:rPr>
          <w:rFonts w:cs="Times New Roman"/>
          <w:i/>
          <w:iCs/>
        </w:rPr>
        <w:t>21</w:t>
      </w:r>
      <w:r w:rsidR="00AF44BE" w:rsidRPr="001E0E5F">
        <w:rPr>
          <w:rFonts w:cs="Times New Roman"/>
        </w:rPr>
        <w:t xml:space="preserve">(4), 1246-1260. </w:t>
      </w:r>
      <w:hyperlink r:id="rId44" w:history="1">
        <w:r w:rsidR="00AF44BE" w:rsidRPr="001E0E5F">
          <w:rPr>
            <w:rStyle w:val="Hyperlink"/>
            <w:rFonts w:cs="Times New Roman"/>
          </w:rPr>
          <w:t>https://doi.org/hjcg</w:t>
        </w:r>
      </w:hyperlink>
    </w:p>
    <w:p w14:paraId="2C14B538" w14:textId="77777777" w:rsidR="00AF44BE" w:rsidRPr="001C2A25" w:rsidRDefault="00AF44BE" w:rsidP="00A36D57">
      <w:pPr>
        <w:spacing w:before="240" w:after="240" w:line="360" w:lineRule="auto"/>
        <w:ind w:left="709" w:hanging="720"/>
        <w:contextualSpacing/>
        <w:rPr>
          <w:rFonts w:cs="Times New Roman"/>
          <w:i/>
          <w:iCs/>
        </w:rPr>
      </w:pPr>
      <w:r w:rsidRPr="001C2A25">
        <w:rPr>
          <w:rFonts w:cs="Times New Roman"/>
        </w:rPr>
        <w:lastRenderedPageBreak/>
        <w:t xml:space="preserve">Moscufo, M. (2022, April 26). </w:t>
      </w:r>
      <w:r w:rsidRPr="001C2A25">
        <w:rPr>
          <w:rFonts w:cs="Times New Roman"/>
          <w:i/>
          <w:iCs/>
        </w:rPr>
        <w:t>Harvard sets up $100 million endowment fund for slavery</w:t>
      </w:r>
    </w:p>
    <w:p w14:paraId="3178F1EC" w14:textId="09EAC634" w:rsidR="00AF44BE" w:rsidRPr="001C2A25" w:rsidRDefault="00A36D57" w:rsidP="00A36D57">
      <w:pPr>
        <w:spacing w:before="240" w:after="240" w:line="360" w:lineRule="auto"/>
        <w:ind w:left="709" w:hanging="720"/>
        <w:contextualSpacing/>
        <w:rPr>
          <w:rFonts w:cs="Times New Roman"/>
        </w:rPr>
      </w:pPr>
      <w:r>
        <w:rPr>
          <w:rFonts w:cs="Times New Roman"/>
          <w:i/>
          <w:iCs/>
        </w:rPr>
        <w:tab/>
      </w:r>
      <w:r w:rsidR="00AF44BE" w:rsidRPr="001C2A25">
        <w:rPr>
          <w:rFonts w:cs="Times New Roman"/>
          <w:i/>
          <w:iCs/>
        </w:rPr>
        <w:t>reparations</w:t>
      </w:r>
      <w:r w:rsidR="00AF44BE" w:rsidRPr="001C2A25">
        <w:rPr>
          <w:rFonts w:cs="Times New Roman"/>
        </w:rPr>
        <w:t xml:space="preserve">. Reuters. </w:t>
      </w:r>
      <w:hyperlink r:id="rId45" w:history="1">
        <w:r w:rsidR="00AF44BE" w:rsidRPr="001C2A25">
          <w:rPr>
            <w:rStyle w:val="Hyperlink"/>
            <w:rFonts w:cs="Times New Roman"/>
          </w:rPr>
          <w:t>https://www.reuters.com/world/us/harvard-sets-up-100-million-endowment-fund-slavery-reparations-2022-04-26/</w:t>
        </w:r>
      </w:hyperlink>
      <w:r w:rsidR="00AF44BE" w:rsidRPr="001C2A25">
        <w:rPr>
          <w:rFonts w:cs="Times New Roman"/>
        </w:rPr>
        <w:t xml:space="preserve"> </w:t>
      </w:r>
    </w:p>
    <w:p w14:paraId="07E5C224" w14:textId="77777777" w:rsidR="00AF44BE" w:rsidRPr="001E0E5F" w:rsidRDefault="00AF44BE" w:rsidP="00A36D57">
      <w:pPr>
        <w:spacing w:before="240" w:after="240" w:line="360" w:lineRule="auto"/>
        <w:ind w:left="709" w:hanging="720"/>
        <w:contextualSpacing/>
        <w:rPr>
          <w:rFonts w:cs="Times New Roman"/>
          <w:i/>
          <w:iCs/>
        </w:rPr>
      </w:pPr>
      <w:r w:rsidRPr="001E0E5F">
        <w:rPr>
          <w:rStyle w:val="Hyperlink"/>
          <w:rFonts w:cs="Times New Roman"/>
          <w:iCs/>
          <w:color w:val="000000" w:themeColor="text1"/>
          <w:u w:val="none"/>
        </w:rPr>
        <w:t xml:space="preserve">National African-American Reparations Commission. (2021, July 20). </w:t>
      </w:r>
      <w:r w:rsidRPr="001E0E5F">
        <w:rPr>
          <w:rFonts w:cs="Times New Roman"/>
          <w:i/>
          <w:iCs/>
        </w:rPr>
        <w:t xml:space="preserve">The global reparations </w:t>
      </w:r>
    </w:p>
    <w:p w14:paraId="1455A148" w14:textId="0EC27DFB" w:rsidR="00AF44BE" w:rsidRDefault="00A36D57" w:rsidP="00A36D57">
      <w:pPr>
        <w:autoSpaceDE w:val="0"/>
        <w:autoSpaceDN w:val="0"/>
        <w:adjustRightInd w:val="0"/>
        <w:spacing w:before="240" w:after="240" w:line="360" w:lineRule="auto"/>
        <w:ind w:left="709" w:hanging="720"/>
        <w:contextualSpacing/>
        <w:rPr>
          <w:rStyle w:val="Hyperlink"/>
          <w:rFonts w:cs="Times New Roman"/>
          <w:iCs/>
          <w:color w:val="000000" w:themeColor="text1"/>
          <w:u w:val="none"/>
        </w:rPr>
      </w:pPr>
      <w:r>
        <w:rPr>
          <w:rFonts w:cs="Times New Roman"/>
          <w:i/>
          <w:iCs/>
        </w:rPr>
        <w:tab/>
      </w:r>
      <w:r w:rsidR="00AF44BE" w:rsidRPr="001E0E5F">
        <w:rPr>
          <w:rFonts w:cs="Times New Roman"/>
          <w:i/>
          <w:iCs/>
        </w:rPr>
        <w:t>movement: The greatest political tide of the 21st century</w:t>
      </w:r>
      <w:r w:rsidR="00AF44BE" w:rsidRPr="001E0E5F">
        <w:rPr>
          <w:rFonts w:cs="Times New Roman"/>
        </w:rPr>
        <w:t xml:space="preserve">. </w:t>
      </w:r>
      <w:hyperlink r:id="rId46" w:history="1">
        <w:r w:rsidR="00AF44BE" w:rsidRPr="009F0058">
          <w:rPr>
            <w:rStyle w:val="Hyperlink"/>
            <w:rFonts w:cs="Times New Roman"/>
          </w:rPr>
          <w:t>https://reparationscomm.org/reparations-news/the-global-reparations-movement-the-greatest-political-tide-of-the-21st-century/</w:t>
        </w:r>
      </w:hyperlink>
    </w:p>
    <w:p w14:paraId="3418F9D9" w14:textId="77777777" w:rsidR="00AF44BE" w:rsidRPr="001C2A25" w:rsidRDefault="00AF44BE" w:rsidP="00A36D57">
      <w:pPr>
        <w:autoSpaceDE w:val="0"/>
        <w:autoSpaceDN w:val="0"/>
        <w:adjustRightInd w:val="0"/>
        <w:spacing w:before="240" w:after="240" w:line="360" w:lineRule="auto"/>
        <w:ind w:left="709" w:hanging="720"/>
        <w:contextualSpacing/>
        <w:rPr>
          <w:rStyle w:val="Hyperlink"/>
          <w:rFonts w:cs="Times New Roman"/>
          <w:iCs/>
          <w:color w:val="000000" w:themeColor="text1"/>
          <w:u w:val="none"/>
        </w:rPr>
      </w:pPr>
      <w:r w:rsidRPr="001C2A25">
        <w:rPr>
          <w:rStyle w:val="Hyperlink"/>
          <w:rFonts w:cs="Times New Roman"/>
          <w:iCs/>
          <w:color w:val="000000" w:themeColor="text1"/>
          <w:u w:val="none"/>
        </w:rPr>
        <w:t xml:space="preserve">National Association of Black Social Workers. (n.d.). </w:t>
      </w:r>
      <w:r w:rsidRPr="001C2A25">
        <w:rPr>
          <w:rStyle w:val="Hyperlink"/>
          <w:rFonts w:cs="Times New Roman"/>
          <w:i/>
          <w:color w:val="000000" w:themeColor="text1"/>
          <w:u w:val="none"/>
        </w:rPr>
        <w:t>Code of ethics</w:t>
      </w:r>
      <w:r w:rsidRPr="001C2A25">
        <w:rPr>
          <w:rStyle w:val="Hyperlink"/>
          <w:rFonts w:cs="Times New Roman"/>
          <w:iCs/>
          <w:color w:val="000000" w:themeColor="text1"/>
          <w:u w:val="none"/>
        </w:rPr>
        <w:t>.</w:t>
      </w:r>
    </w:p>
    <w:p w14:paraId="3D35BBE2" w14:textId="5667B0EE" w:rsidR="00AF44BE" w:rsidRPr="001C2A25" w:rsidRDefault="00A36D57" w:rsidP="00A36D57">
      <w:pPr>
        <w:autoSpaceDE w:val="0"/>
        <w:autoSpaceDN w:val="0"/>
        <w:adjustRightInd w:val="0"/>
        <w:spacing w:before="240" w:after="240" w:line="360" w:lineRule="auto"/>
        <w:ind w:left="709" w:hanging="720"/>
        <w:contextualSpacing/>
        <w:rPr>
          <w:rStyle w:val="Hyperlink"/>
          <w:rFonts w:cs="Times New Roman"/>
          <w:iCs/>
          <w:color w:val="000000" w:themeColor="text1"/>
          <w:u w:val="none"/>
        </w:rPr>
      </w:pPr>
      <w:r>
        <w:tab/>
      </w:r>
      <w:hyperlink r:id="rId47" w:history="1">
        <w:r w:rsidR="00AF44BE" w:rsidRPr="001C2A25">
          <w:rPr>
            <w:rStyle w:val="Hyperlink"/>
            <w:rFonts w:cs="Times New Roman"/>
            <w:iCs/>
          </w:rPr>
          <w:t>https://www.nabsw.org/page/CodeofEthics</w:t>
        </w:r>
      </w:hyperlink>
      <w:r w:rsidR="00AF44BE" w:rsidRPr="001C2A25">
        <w:rPr>
          <w:rStyle w:val="Hyperlink"/>
          <w:rFonts w:cs="Times New Roman"/>
          <w:iCs/>
          <w:color w:val="000000" w:themeColor="text1"/>
        </w:rPr>
        <w:t xml:space="preserve"> </w:t>
      </w:r>
    </w:p>
    <w:p w14:paraId="51759837" w14:textId="77777777" w:rsidR="00AF44BE" w:rsidRDefault="00AF44BE" w:rsidP="00A36D57">
      <w:pPr>
        <w:autoSpaceDE w:val="0"/>
        <w:autoSpaceDN w:val="0"/>
        <w:adjustRightInd w:val="0"/>
        <w:spacing w:before="240" w:after="240" w:line="360" w:lineRule="auto"/>
        <w:ind w:left="709" w:hanging="720"/>
        <w:contextualSpacing/>
        <w:rPr>
          <w:rStyle w:val="Hyperlink"/>
          <w:rFonts w:cs="Times New Roman"/>
          <w:i/>
          <w:iCs/>
          <w:color w:val="000000" w:themeColor="text1"/>
          <w:u w:val="none"/>
        </w:rPr>
      </w:pPr>
      <w:r w:rsidRPr="00880AA2">
        <w:rPr>
          <w:rStyle w:val="Hyperlink"/>
          <w:rFonts w:cs="Times New Roman"/>
          <w:iCs/>
          <w:color w:val="000000" w:themeColor="text1"/>
          <w:u w:val="none"/>
        </w:rPr>
        <w:t xml:space="preserve">National Association of Black Social Workers. (2020). </w:t>
      </w:r>
      <w:r w:rsidRPr="00880AA2">
        <w:rPr>
          <w:rStyle w:val="Hyperlink"/>
          <w:rFonts w:cs="Times New Roman"/>
          <w:i/>
          <w:iCs/>
          <w:color w:val="000000" w:themeColor="text1"/>
          <w:u w:val="none"/>
        </w:rPr>
        <w:t xml:space="preserve">COVID-19 and Black social workers: A </w:t>
      </w:r>
    </w:p>
    <w:p w14:paraId="275D66AD" w14:textId="62FB7922" w:rsidR="00AF44BE" w:rsidRPr="00ED506D" w:rsidRDefault="00A36D57" w:rsidP="00A36D57">
      <w:pPr>
        <w:autoSpaceDE w:val="0"/>
        <w:autoSpaceDN w:val="0"/>
        <w:adjustRightInd w:val="0"/>
        <w:spacing w:before="240" w:after="240" w:line="360" w:lineRule="auto"/>
        <w:ind w:left="709" w:hanging="720"/>
        <w:contextualSpacing/>
        <w:rPr>
          <w:rFonts w:cs="Times New Roman"/>
          <w:i/>
          <w:iCs/>
          <w:color w:val="000000" w:themeColor="text1"/>
        </w:rPr>
      </w:pPr>
      <w:r>
        <w:rPr>
          <w:rStyle w:val="Hyperlink"/>
          <w:rFonts w:cs="Times New Roman"/>
          <w:i/>
          <w:iCs/>
          <w:color w:val="000000" w:themeColor="text1"/>
          <w:u w:val="none"/>
        </w:rPr>
        <w:tab/>
      </w:r>
      <w:r w:rsidR="00AF44BE" w:rsidRPr="00880AA2">
        <w:rPr>
          <w:rStyle w:val="Hyperlink"/>
          <w:rFonts w:cs="Times New Roman"/>
          <w:i/>
          <w:iCs/>
          <w:color w:val="000000" w:themeColor="text1"/>
          <w:u w:val="none"/>
        </w:rPr>
        <w:t>policy statement</w:t>
      </w:r>
      <w:r w:rsidR="00AF44BE" w:rsidRPr="00880AA2">
        <w:rPr>
          <w:rStyle w:val="Hyperlink"/>
          <w:rFonts w:cs="Times New Roman"/>
          <w:iCs/>
          <w:color w:val="000000" w:themeColor="text1"/>
          <w:u w:val="none"/>
        </w:rPr>
        <w:t>.</w:t>
      </w:r>
      <w:r w:rsidR="00AF44BE">
        <w:rPr>
          <w:rStyle w:val="Hyperlink"/>
          <w:rFonts w:cs="Times New Roman"/>
          <w:iCs/>
          <w:color w:val="000000" w:themeColor="text1"/>
        </w:rPr>
        <w:t xml:space="preserve"> </w:t>
      </w:r>
      <w:hyperlink r:id="rId48" w:history="1">
        <w:r w:rsidR="00AF44BE" w:rsidRPr="003C045E">
          <w:rPr>
            <w:rStyle w:val="Hyperlink"/>
            <w:rFonts w:cs="Times New Roman"/>
            <w:iCs/>
          </w:rPr>
          <w:t>https://www.nabsw.org/page/CoronaCovid19PolicyStatement</w:t>
        </w:r>
      </w:hyperlink>
    </w:p>
    <w:p w14:paraId="4538B584" w14:textId="77777777" w:rsidR="00AF44BE" w:rsidRDefault="00AF44BE" w:rsidP="00A36D57">
      <w:pPr>
        <w:spacing w:before="240" w:after="240" w:line="360" w:lineRule="auto"/>
        <w:ind w:left="709" w:hanging="720"/>
        <w:contextualSpacing/>
        <w:rPr>
          <w:i/>
          <w:iCs/>
        </w:rPr>
      </w:pPr>
      <w:r w:rsidRPr="001E0E5F">
        <w:rPr>
          <w:rStyle w:val="Hyperlink"/>
          <w:rFonts w:cs="Times New Roman"/>
          <w:iCs/>
          <w:color w:val="000000" w:themeColor="text1"/>
          <w:u w:val="none"/>
        </w:rPr>
        <w:t>National Association of Black Social Workers</w:t>
      </w:r>
      <w:r>
        <w:rPr>
          <w:rStyle w:val="markedcontent"/>
          <w:rFonts w:cs="Times New Roman"/>
        </w:rPr>
        <w:t xml:space="preserve">. (2022, December 15). </w:t>
      </w:r>
      <w:r w:rsidRPr="00996CC2">
        <w:rPr>
          <w:i/>
          <w:iCs/>
        </w:rPr>
        <w:t xml:space="preserve">NABSW open letter to </w:t>
      </w:r>
    </w:p>
    <w:p w14:paraId="2B986B69" w14:textId="115362B9" w:rsidR="00AF44BE" w:rsidRPr="0009636A" w:rsidRDefault="0081670A" w:rsidP="00A36D57">
      <w:pPr>
        <w:spacing w:before="240" w:after="240" w:line="360" w:lineRule="auto"/>
        <w:ind w:left="709" w:hanging="720"/>
        <w:contextualSpacing/>
        <w:rPr>
          <w:rStyle w:val="markedcontent"/>
          <w:i/>
          <w:iCs/>
        </w:rPr>
      </w:pPr>
      <w:r>
        <w:rPr>
          <w:i/>
          <w:iCs/>
        </w:rPr>
        <w:tab/>
      </w:r>
      <w:r w:rsidR="00AF44BE" w:rsidRPr="00996CC2">
        <w:rPr>
          <w:i/>
          <w:iCs/>
        </w:rPr>
        <w:t>Association of Social Work Board (ASWB)</w:t>
      </w:r>
      <w:r w:rsidR="00AF44BE">
        <w:t xml:space="preserve">. </w:t>
      </w:r>
      <w:hyperlink r:id="rId49" w:history="1">
        <w:r w:rsidR="00AF44BE" w:rsidRPr="009F0058">
          <w:rPr>
            <w:rStyle w:val="Hyperlink"/>
          </w:rPr>
          <w:t>https://www.nabsw.org/news/news.asp?id=626121&amp;hhSearchTerms=%22Open+and+Letter%22</w:t>
        </w:r>
      </w:hyperlink>
      <w:r w:rsidR="00AF44BE">
        <w:t xml:space="preserve"> </w:t>
      </w:r>
    </w:p>
    <w:p w14:paraId="115D688C" w14:textId="77777777" w:rsidR="00AF44BE" w:rsidRPr="001C2A25" w:rsidRDefault="00AF44BE" w:rsidP="00A36D57">
      <w:pPr>
        <w:spacing w:before="240" w:after="240" w:line="360" w:lineRule="auto"/>
        <w:ind w:left="709" w:hanging="720"/>
        <w:contextualSpacing/>
        <w:rPr>
          <w:rFonts w:cs="Times New Roman"/>
        </w:rPr>
      </w:pPr>
      <w:r w:rsidRPr="001C2A25">
        <w:rPr>
          <w:rStyle w:val="markedcontent"/>
          <w:rFonts w:cs="Times New Roman"/>
        </w:rPr>
        <w:t xml:space="preserve">National Association of Deans and Directors of Schools of Social Work. (2020, September 1). </w:t>
      </w:r>
      <w:r w:rsidRPr="001C2A25">
        <w:rPr>
          <w:rStyle w:val="markedcontent"/>
          <w:rFonts w:cs="Times New Roman"/>
          <w:i/>
          <w:iCs/>
        </w:rPr>
        <w:t>NADD anti-racist statement</w:t>
      </w:r>
      <w:r w:rsidRPr="001C2A25">
        <w:rPr>
          <w:rStyle w:val="markedcontent"/>
          <w:rFonts w:cs="Times New Roman"/>
        </w:rPr>
        <w:t xml:space="preserve">. </w:t>
      </w:r>
      <w:hyperlink r:id="rId50" w:history="1">
        <w:r w:rsidRPr="001C2A25">
          <w:rPr>
            <w:rStyle w:val="Hyperlink"/>
            <w:rFonts w:cs="Times New Roman"/>
          </w:rPr>
          <w:t>http://www.naddssw.org/pages/wp-content/uploads/2020/09/NADD-Antiracism-Statement.pdf</w:t>
        </w:r>
      </w:hyperlink>
      <w:r w:rsidRPr="001C2A25">
        <w:rPr>
          <w:rStyle w:val="markedcontent"/>
          <w:rFonts w:cs="Times New Roman"/>
        </w:rPr>
        <w:t xml:space="preserve"> </w:t>
      </w:r>
    </w:p>
    <w:p w14:paraId="47808EB0"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National Association of Social Workers. (2020</w:t>
      </w:r>
      <w:r>
        <w:rPr>
          <w:rFonts w:cs="Times New Roman"/>
        </w:rPr>
        <w:t>a</w:t>
      </w:r>
      <w:r w:rsidRPr="001C2A25">
        <w:rPr>
          <w:rFonts w:cs="Times New Roman"/>
        </w:rPr>
        <w:t xml:space="preserve">, June 10). </w:t>
      </w:r>
      <w:r w:rsidRPr="001C2A25">
        <w:rPr>
          <w:rFonts w:cs="Times New Roman"/>
          <w:i/>
          <w:iCs/>
        </w:rPr>
        <w:t>Anti-racism now and forever more</w:t>
      </w:r>
      <w:r w:rsidRPr="001C2A25">
        <w:rPr>
          <w:rFonts w:cs="Times New Roman"/>
        </w:rPr>
        <w:t xml:space="preserve">. </w:t>
      </w:r>
    </w:p>
    <w:p w14:paraId="29EEC8E3" w14:textId="6462E743" w:rsidR="00AF44BE" w:rsidRPr="001C2A25" w:rsidRDefault="00A36D57" w:rsidP="00A36D57">
      <w:pPr>
        <w:spacing w:before="240" w:after="240" w:line="360" w:lineRule="auto"/>
        <w:ind w:left="709" w:hanging="720"/>
        <w:contextualSpacing/>
        <w:rPr>
          <w:rFonts w:cs="Times New Roman"/>
        </w:rPr>
      </w:pPr>
      <w:r>
        <w:tab/>
      </w:r>
      <w:hyperlink r:id="rId51" w:history="1">
        <w:r w:rsidR="00AF44BE" w:rsidRPr="001C2A25">
          <w:rPr>
            <w:rStyle w:val="Hyperlink"/>
            <w:rFonts w:cs="Times New Roman"/>
          </w:rPr>
          <w:t>https://www.socialworkers.org/News/News-Releases/ID/2187/Anti-Racism-Now-and-Forever-More</w:t>
        </w:r>
      </w:hyperlink>
      <w:r w:rsidR="00AF44BE" w:rsidRPr="001C2A25">
        <w:rPr>
          <w:rFonts w:cs="Times New Roman"/>
        </w:rPr>
        <w:t xml:space="preserve"> </w:t>
      </w:r>
    </w:p>
    <w:p w14:paraId="489D62DD" w14:textId="77777777" w:rsidR="00AF44BE" w:rsidRPr="001C2A25" w:rsidRDefault="00AF44BE" w:rsidP="00A36D57">
      <w:pPr>
        <w:shd w:val="clear" w:color="auto" w:fill="FFFFFF"/>
        <w:spacing w:before="240" w:after="240" w:line="360" w:lineRule="auto"/>
        <w:ind w:left="709" w:hanging="720"/>
        <w:contextualSpacing/>
        <w:rPr>
          <w:rFonts w:cs="Times New Roman"/>
          <w:i/>
          <w:iCs/>
          <w:color w:val="000000" w:themeColor="text1"/>
        </w:rPr>
      </w:pPr>
      <w:r w:rsidRPr="001C2A25">
        <w:rPr>
          <w:rFonts w:cs="Times New Roman"/>
        </w:rPr>
        <w:t xml:space="preserve">National Association </w:t>
      </w:r>
      <w:r w:rsidRPr="001C2A25">
        <w:rPr>
          <w:rFonts w:cs="Times New Roman"/>
          <w:color w:val="000000" w:themeColor="text1"/>
        </w:rPr>
        <w:t>of Social Workers. (2020</w:t>
      </w:r>
      <w:r>
        <w:rPr>
          <w:rFonts w:cs="Times New Roman"/>
          <w:color w:val="000000" w:themeColor="text1"/>
        </w:rPr>
        <w:t>b</w:t>
      </w:r>
      <w:r w:rsidRPr="001C2A25">
        <w:rPr>
          <w:rFonts w:cs="Times New Roman"/>
          <w:color w:val="000000" w:themeColor="text1"/>
        </w:rPr>
        <w:t>, August 21).</w:t>
      </w:r>
      <w:r w:rsidRPr="001C2A25">
        <w:rPr>
          <w:rFonts w:cs="Times New Roman"/>
          <w:i/>
          <w:iCs/>
          <w:color w:val="000000" w:themeColor="text1"/>
        </w:rPr>
        <w:t xml:space="preserve"> Social workers must help dismantle </w:t>
      </w:r>
    </w:p>
    <w:p w14:paraId="56434C96" w14:textId="77777777" w:rsidR="000B5719" w:rsidRDefault="00A36D57" w:rsidP="000B5719">
      <w:pPr>
        <w:shd w:val="clear" w:color="auto" w:fill="FFFFFF"/>
        <w:spacing w:before="240" w:after="240" w:line="360" w:lineRule="auto"/>
        <w:ind w:left="709" w:hanging="720"/>
        <w:contextualSpacing/>
        <w:rPr>
          <w:rFonts w:cs="Times New Roman"/>
          <w:color w:val="000000" w:themeColor="text1"/>
        </w:rPr>
      </w:pPr>
      <w:r>
        <w:rPr>
          <w:rFonts w:cs="Times New Roman"/>
          <w:i/>
          <w:iCs/>
          <w:color w:val="000000" w:themeColor="text1"/>
        </w:rPr>
        <w:tab/>
      </w:r>
      <w:r w:rsidR="00AF44BE" w:rsidRPr="001C2A25">
        <w:rPr>
          <w:rFonts w:cs="Times New Roman"/>
          <w:i/>
          <w:iCs/>
          <w:color w:val="000000" w:themeColor="text1"/>
        </w:rPr>
        <w:t>systems of oppression and fight racism within social work profession</w:t>
      </w:r>
      <w:r w:rsidR="00AF44BE" w:rsidRPr="001C2A25">
        <w:rPr>
          <w:rFonts w:cs="Times New Roman"/>
          <w:color w:val="000000" w:themeColor="text1"/>
        </w:rPr>
        <w:t xml:space="preserve">. </w:t>
      </w:r>
      <w:hyperlink r:id="rId52" w:history="1">
        <w:r w:rsidR="00AF44BE" w:rsidRPr="001C2A25">
          <w:rPr>
            <w:rStyle w:val="Hyperlink"/>
            <w:rFonts w:cs="Times New Roman"/>
          </w:rPr>
          <w:t>https://www.socialworkers.org/News/News-Releases/ID/2219/Social-Workers-Must-Help-Dismantle-Systems-of-Oppression-and-Fight-Racism-Within-Social-Work-Profession</w:t>
        </w:r>
      </w:hyperlink>
      <w:r w:rsidR="00AF44BE" w:rsidRPr="001C2A25">
        <w:rPr>
          <w:rFonts w:cs="Times New Roman"/>
          <w:color w:val="000000" w:themeColor="text1"/>
        </w:rPr>
        <w:t xml:space="preserve"> </w:t>
      </w:r>
    </w:p>
    <w:p w14:paraId="14779B38" w14:textId="1C51368E" w:rsidR="00AF44BE" w:rsidRPr="000B5719" w:rsidRDefault="00AF44BE" w:rsidP="000B5719">
      <w:pPr>
        <w:shd w:val="clear" w:color="auto" w:fill="FFFFFF"/>
        <w:spacing w:before="240" w:after="240" w:line="360" w:lineRule="auto"/>
        <w:ind w:left="709" w:hanging="720"/>
        <w:contextualSpacing/>
        <w:rPr>
          <w:rFonts w:cs="Times New Roman"/>
          <w:i/>
          <w:iCs/>
          <w:color w:val="000000" w:themeColor="text1"/>
        </w:rPr>
      </w:pPr>
      <w:r w:rsidRPr="001C2A25">
        <w:t xml:space="preserve">National Association of Social Workers. (2021a). </w:t>
      </w:r>
      <w:r w:rsidRPr="001C2A25">
        <w:rPr>
          <w:i/>
          <w:iCs/>
        </w:rPr>
        <w:t>Code of ethics of the National Association of Social Workers</w:t>
      </w:r>
      <w:r w:rsidRPr="001C2A25">
        <w:t xml:space="preserve">. </w:t>
      </w:r>
      <w:hyperlink r:id="rId53" w:history="1">
        <w:r w:rsidRPr="001C2A25">
          <w:rPr>
            <w:rStyle w:val="Hyperlink"/>
          </w:rPr>
          <w:t>https://www.socialworkers.org/About/Ethics/Code-of-Ethics/Code-of-Ethics-English</w:t>
        </w:r>
      </w:hyperlink>
      <w:r w:rsidRPr="001C2A25">
        <w:t xml:space="preserve"> </w:t>
      </w:r>
    </w:p>
    <w:p w14:paraId="4B8A68D8" w14:textId="77777777" w:rsidR="00AF44BE" w:rsidRDefault="00AF44BE" w:rsidP="00A36D57">
      <w:pPr>
        <w:pStyle w:val="NormalWeb"/>
        <w:spacing w:before="240" w:beforeAutospacing="0" w:after="240" w:afterAutospacing="0" w:line="360" w:lineRule="auto"/>
        <w:ind w:left="709" w:hanging="720"/>
        <w:contextualSpacing/>
        <w:rPr>
          <w:i/>
          <w:iCs/>
        </w:rPr>
      </w:pPr>
      <w:r w:rsidRPr="001C2A25">
        <w:t xml:space="preserve">National Association of Social Workers. (2021b, June). </w:t>
      </w:r>
      <w:r w:rsidRPr="001C2A25">
        <w:rPr>
          <w:i/>
          <w:iCs/>
        </w:rPr>
        <w:t xml:space="preserve">Undoing racism through social work: </w:t>
      </w:r>
    </w:p>
    <w:p w14:paraId="17E4F479" w14:textId="6D6957C2" w:rsidR="00AF44BE" w:rsidRDefault="00A36D57" w:rsidP="00A36D57">
      <w:pPr>
        <w:pStyle w:val="NormalWeb"/>
        <w:spacing w:before="240" w:beforeAutospacing="0" w:after="240" w:afterAutospacing="0" w:line="360" w:lineRule="auto"/>
        <w:ind w:left="709" w:hanging="720"/>
        <w:contextualSpacing/>
        <w:rPr>
          <w:i/>
          <w:iCs/>
        </w:rPr>
      </w:pPr>
      <w:r>
        <w:rPr>
          <w:i/>
          <w:iCs/>
        </w:rPr>
        <w:tab/>
      </w:r>
      <w:r w:rsidR="00AF44BE" w:rsidRPr="001C2A25">
        <w:rPr>
          <w:i/>
          <w:iCs/>
        </w:rPr>
        <w:t>NASW report to the profession on racial justice priorities and action</w:t>
      </w:r>
      <w:r w:rsidR="00AF44BE" w:rsidRPr="001C2A25">
        <w:t>.</w:t>
      </w:r>
    </w:p>
    <w:p w14:paraId="45837CCE" w14:textId="7D589C11" w:rsidR="00AF44BE" w:rsidRPr="001C2A25" w:rsidRDefault="00C84F59" w:rsidP="00A36D57">
      <w:pPr>
        <w:pStyle w:val="NormalWeb"/>
        <w:spacing w:before="240" w:beforeAutospacing="0" w:after="240" w:afterAutospacing="0" w:line="360" w:lineRule="auto"/>
        <w:ind w:left="709" w:hanging="720"/>
        <w:contextualSpacing/>
        <w:rPr>
          <w:i/>
          <w:iCs/>
        </w:rPr>
      </w:pPr>
      <w:hyperlink r:id="rId54" w:history="1">
        <w:r w:rsidR="00A36D57">
          <w:tab/>
        </w:r>
        <w:r w:rsidR="00AF44BE" w:rsidRPr="0089312A">
          <w:rPr>
            <w:rStyle w:val="Hyperlink"/>
          </w:rPr>
          <w:t>https://www.socialworkers.org/LinkClick.aspx?fileticket=29AYH9qAdXc%3D&amp;portalid=0&amp;fbclid=IwAR210zxuamxfGCatYwH61hpdilK5C8pAqfM5RmPWM3GN1bCCrd3N71-wG50</w:t>
        </w:r>
      </w:hyperlink>
    </w:p>
    <w:p w14:paraId="6057C32D" w14:textId="77777777" w:rsidR="00AF44BE" w:rsidRDefault="00AF44BE" w:rsidP="00A36D57">
      <w:pPr>
        <w:pStyle w:val="NormalWeb"/>
        <w:spacing w:before="240" w:beforeAutospacing="0" w:after="240" w:afterAutospacing="0" w:line="360" w:lineRule="auto"/>
        <w:ind w:left="709" w:hanging="720"/>
        <w:contextualSpacing/>
      </w:pPr>
      <w:r w:rsidRPr="00E031F3">
        <w:t>National Association of Social Workers</w:t>
      </w:r>
      <w:r>
        <w:t xml:space="preserve">. (2022, February 23). </w:t>
      </w:r>
      <w:r w:rsidRPr="008C45D1">
        <w:rPr>
          <w:i/>
          <w:iCs/>
        </w:rPr>
        <w:t>NASW anti-racism statement</w:t>
      </w:r>
      <w:r>
        <w:t xml:space="preserve">. </w:t>
      </w:r>
    </w:p>
    <w:p w14:paraId="6492CEE7" w14:textId="228B1006" w:rsidR="000B5719" w:rsidRDefault="00A36D57" w:rsidP="000B5719">
      <w:pPr>
        <w:pStyle w:val="NormalWeb"/>
        <w:spacing w:before="240" w:beforeAutospacing="0" w:after="240" w:afterAutospacing="0" w:line="360" w:lineRule="auto"/>
        <w:ind w:left="709" w:hanging="720"/>
        <w:contextualSpacing/>
      </w:pPr>
      <w:r>
        <w:tab/>
      </w:r>
      <w:hyperlink r:id="rId55" w:history="1">
        <w:r w:rsidR="00AF44BE" w:rsidRPr="0089312A">
          <w:rPr>
            <w:rStyle w:val="Hyperlink"/>
          </w:rPr>
          <w:t>https://www.socialworkers.org/News/News-Releases/ID/2403/NASW-Anti-Racism-Statement</w:t>
        </w:r>
      </w:hyperlink>
    </w:p>
    <w:p w14:paraId="6C8D4F0A" w14:textId="6A8E35A0" w:rsidR="000B5719" w:rsidRDefault="00AF44BE" w:rsidP="000B5719">
      <w:pPr>
        <w:pStyle w:val="NormalWeb"/>
        <w:spacing w:before="240" w:beforeAutospacing="0" w:after="240" w:afterAutospacing="0" w:line="360" w:lineRule="auto"/>
        <w:ind w:left="709" w:hanging="720"/>
        <w:contextualSpacing/>
      </w:pPr>
      <w:r w:rsidRPr="001C2A25">
        <w:t>National Association of Social Workers</w:t>
      </w:r>
      <w:r>
        <w:t xml:space="preserve"> of Zimbabwe. (n.d.). </w:t>
      </w:r>
      <w:r w:rsidRPr="00274971">
        <w:rPr>
          <w:i/>
          <w:iCs/>
        </w:rPr>
        <w:t>Constitution</w:t>
      </w:r>
      <w:r>
        <w:t xml:space="preserve">. </w:t>
      </w:r>
      <w:hyperlink r:id="rId56" w:history="1">
        <w:r w:rsidRPr="009F0058">
          <w:rPr>
            <w:rStyle w:val="Hyperlink"/>
          </w:rPr>
          <w:t>https://www.ifsw.org/wp-content/uploads/2017/12/NASWZ-Constitution-1.pdf</w:t>
        </w:r>
      </w:hyperlink>
      <w:r>
        <w:t xml:space="preserve"> </w:t>
      </w:r>
    </w:p>
    <w:p w14:paraId="0BB56899" w14:textId="77777777" w:rsidR="000B5719" w:rsidRDefault="00AF44BE" w:rsidP="000B5719">
      <w:pPr>
        <w:pStyle w:val="NormalWeb"/>
        <w:spacing w:before="240" w:beforeAutospacing="0" w:after="240" w:afterAutospacing="0" w:line="360" w:lineRule="auto"/>
        <w:ind w:left="709" w:hanging="720"/>
        <w:contextualSpacing/>
      </w:pPr>
      <w:r w:rsidRPr="00A36D57">
        <w:t xml:space="preserve">National Coalition of Blacks for Reparations in America. (n.d.). </w:t>
      </w:r>
      <w:r w:rsidRPr="00A36D57">
        <w:rPr>
          <w:i/>
          <w:iCs/>
        </w:rPr>
        <w:t>HR 40 primer – Seize the time</w:t>
      </w:r>
      <w:r w:rsidRPr="00A36D57">
        <w:t xml:space="preserve">. Retrieved on November 22, 2022, from </w:t>
      </w:r>
      <w:hyperlink r:id="rId57" w:history="1">
        <w:r w:rsidRPr="00A36D57">
          <w:rPr>
            <w:rStyle w:val="Hyperlink"/>
          </w:rPr>
          <w:t>https://ibw21.org/docs/naarc/NCOBRA-HR40-Primer.pdf</w:t>
        </w:r>
      </w:hyperlink>
      <w:r w:rsidRPr="00A36D57">
        <w:t xml:space="preserve"> </w:t>
      </w:r>
    </w:p>
    <w:p w14:paraId="31709CAE" w14:textId="77777777" w:rsidR="000B5719" w:rsidRDefault="00AF44BE" w:rsidP="000B5719">
      <w:pPr>
        <w:pStyle w:val="NormalWeb"/>
        <w:spacing w:before="240" w:beforeAutospacing="0" w:after="240" w:afterAutospacing="0" w:line="360" w:lineRule="auto"/>
        <w:ind w:left="709" w:hanging="720"/>
        <w:contextualSpacing/>
      </w:pPr>
      <w:r w:rsidRPr="00A36D57">
        <w:t xml:space="preserve">National Coalition of Blacks for Reparations in America. (2020, December 14). </w:t>
      </w:r>
      <w:r w:rsidRPr="00A36D57">
        <w:rPr>
          <w:i/>
          <w:iCs/>
        </w:rPr>
        <w:t>The five injuries of slavery defined</w:t>
      </w:r>
      <w:r w:rsidRPr="00A36D57">
        <w:t xml:space="preserve">. </w:t>
      </w:r>
      <w:hyperlink r:id="rId58" w:history="1">
        <w:r w:rsidRPr="00A36D57">
          <w:rPr>
            <w:rStyle w:val="Hyperlink"/>
          </w:rPr>
          <w:t>https://twitter.com/ncobra40/status/1338500260059033600</w:t>
        </w:r>
      </w:hyperlink>
      <w:r w:rsidRPr="00A36D57">
        <w:t xml:space="preserve"> </w:t>
      </w:r>
    </w:p>
    <w:p w14:paraId="3C9A53C9" w14:textId="77777777" w:rsidR="000B5719" w:rsidRDefault="00AF44BE" w:rsidP="000B5719">
      <w:pPr>
        <w:pStyle w:val="NormalWeb"/>
        <w:spacing w:before="240" w:beforeAutospacing="0" w:after="240" w:afterAutospacing="0" w:line="360" w:lineRule="auto"/>
        <w:ind w:left="709" w:hanging="720"/>
        <w:contextualSpacing/>
        <w:rPr>
          <w:color w:val="000000" w:themeColor="text1"/>
        </w:rPr>
      </w:pPr>
      <w:r w:rsidRPr="00A36D57">
        <w:rPr>
          <w:color w:val="000000" w:themeColor="text1"/>
        </w:rPr>
        <w:t xml:space="preserve">Nteta, T. (2021, April 29). </w:t>
      </w:r>
      <w:r w:rsidRPr="00A36D57">
        <w:rPr>
          <w:i/>
          <w:iCs/>
        </w:rPr>
        <w:t>UMass Amherst/WCVB poll finds nearly half of Americans say the federal government definitely should not pay reparations to the descendants of slaves</w:t>
      </w:r>
      <w:r w:rsidRPr="00A36D57">
        <w:t>.</w:t>
      </w:r>
      <w:r w:rsidR="00A36D57">
        <w:tab/>
      </w:r>
      <w:hyperlink r:id="rId59" w:history="1">
        <w:r w:rsidRPr="00A36D57">
          <w:rPr>
            <w:rStyle w:val="Hyperlink"/>
          </w:rPr>
          <w:t>https://www.umass.edu/news/article/umass-amherstwcvb-poll-finds-nearly-half</w:t>
        </w:r>
      </w:hyperlink>
      <w:r w:rsidRPr="00A36D57">
        <w:rPr>
          <w:color w:val="000000" w:themeColor="text1"/>
        </w:rPr>
        <w:t xml:space="preserve"> </w:t>
      </w:r>
    </w:p>
    <w:p w14:paraId="094CB169" w14:textId="77777777" w:rsidR="000B5719" w:rsidRDefault="00AF44BE" w:rsidP="000B5719">
      <w:pPr>
        <w:pStyle w:val="NormalWeb"/>
        <w:spacing w:before="240" w:beforeAutospacing="0" w:after="240" w:afterAutospacing="0" w:line="360" w:lineRule="auto"/>
        <w:ind w:left="709" w:hanging="720"/>
        <w:contextualSpacing/>
        <w:rPr>
          <w:rStyle w:val="Hyperlink"/>
        </w:rPr>
      </w:pPr>
      <w:r w:rsidRPr="00A36D57">
        <w:rPr>
          <w:color w:val="000000" w:themeColor="text1"/>
        </w:rPr>
        <w:t>Okun, T. &amp; Jones, K. (2019).</w:t>
      </w:r>
      <w:r w:rsidRPr="00A36D57">
        <w:rPr>
          <w:i/>
          <w:iCs/>
          <w:color w:val="000000" w:themeColor="text1"/>
        </w:rPr>
        <w:t xml:space="preserve"> White dominant culture &amp; something different: A worksheet. </w:t>
      </w:r>
      <w:hyperlink r:id="rId60" w:history="1">
        <w:r w:rsidRPr="00A36D57">
          <w:rPr>
            <w:rStyle w:val="Hyperlink"/>
          </w:rPr>
          <w:t>https://www.cacgrants.org/assets/ce/Documents/2019/WhiteDominantCulture.pdf</w:t>
        </w:r>
      </w:hyperlink>
    </w:p>
    <w:p w14:paraId="4825D0E1" w14:textId="77777777" w:rsidR="000B5719" w:rsidRDefault="00AF44BE" w:rsidP="000B5719">
      <w:pPr>
        <w:pStyle w:val="NormalWeb"/>
        <w:spacing w:before="240" w:beforeAutospacing="0" w:after="240" w:afterAutospacing="0" w:line="360" w:lineRule="auto"/>
        <w:ind w:left="709" w:hanging="720"/>
        <w:contextualSpacing/>
        <w:rPr>
          <w:rStyle w:val="Hyperlink"/>
        </w:rPr>
      </w:pPr>
      <w:r w:rsidRPr="00A36D57">
        <w:t xml:space="preserve">Ortega-Williams, A., &amp; McLane-Davidson, D. (2021). Wringing out the “whitewash”: Confronting the hegemonic epistemologies of social work canons (Disrupting the reproduction of white normative). </w:t>
      </w:r>
      <w:r w:rsidRPr="00A36D57">
        <w:rPr>
          <w:i/>
          <w:iCs/>
        </w:rPr>
        <w:t>Advances in Social Work</w:t>
      </w:r>
      <w:r w:rsidRPr="00A36D57">
        <w:t xml:space="preserve">, </w:t>
      </w:r>
      <w:r w:rsidRPr="00A36D57">
        <w:rPr>
          <w:i/>
          <w:iCs/>
        </w:rPr>
        <w:t>21</w:t>
      </w:r>
      <w:r w:rsidRPr="00A36D57">
        <w:t xml:space="preserve">(2/3), 566-587. </w:t>
      </w:r>
      <w:hyperlink r:id="rId61" w:history="1">
        <w:r w:rsidRPr="00A36D57">
          <w:rPr>
            <w:rStyle w:val="Hyperlink"/>
          </w:rPr>
          <w:t xml:space="preserve">https://doi.org/10.18060/24475 </w:t>
        </w:r>
      </w:hyperlink>
    </w:p>
    <w:p w14:paraId="10476E4D" w14:textId="77777777" w:rsidR="000B5719" w:rsidRDefault="00AF44BE" w:rsidP="000B5719">
      <w:pPr>
        <w:pStyle w:val="NormalWeb"/>
        <w:spacing w:before="240" w:beforeAutospacing="0" w:after="240" w:afterAutospacing="0" w:line="360" w:lineRule="auto"/>
        <w:ind w:left="709" w:hanging="720"/>
        <w:contextualSpacing/>
        <w:rPr>
          <w:color w:val="000000" w:themeColor="text1"/>
        </w:rPr>
      </w:pPr>
      <w:r w:rsidRPr="001C2A25">
        <w:rPr>
          <w:color w:val="000000" w:themeColor="text1"/>
        </w:rPr>
        <w:t xml:space="preserve">Phillips, H. (2020, May 9). </w:t>
      </w:r>
      <w:r w:rsidRPr="001C2A25">
        <w:rPr>
          <w:i/>
          <w:iCs/>
          <w:color w:val="000000" w:themeColor="text1"/>
        </w:rPr>
        <w:t>Performative allyship is deadly (Here’s what to do instead)</w:t>
      </w:r>
      <w:r w:rsidRPr="001C2A25">
        <w:rPr>
          <w:color w:val="000000" w:themeColor="text1"/>
        </w:rPr>
        <w:t xml:space="preserve">. Forge. </w:t>
      </w:r>
      <w:hyperlink r:id="rId62" w:history="1">
        <w:r w:rsidRPr="0089312A">
          <w:rPr>
            <w:rStyle w:val="Hyperlink"/>
          </w:rPr>
          <w:t>https://forge.medium.com/performative-allyship-is-deadly-c900645d9f1f</w:t>
        </w:r>
      </w:hyperlink>
      <w:r w:rsidRPr="001C2A25">
        <w:rPr>
          <w:color w:val="000000" w:themeColor="text1"/>
        </w:rPr>
        <w:t xml:space="preserve"> </w:t>
      </w:r>
    </w:p>
    <w:p w14:paraId="1F97FB07" w14:textId="77777777" w:rsidR="000B5719" w:rsidRDefault="00AF44BE" w:rsidP="000B5719">
      <w:pPr>
        <w:pStyle w:val="NormalWeb"/>
        <w:spacing w:before="240" w:beforeAutospacing="0" w:after="240" w:afterAutospacing="0" w:line="360" w:lineRule="auto"/>
        <w:ind w:left="709" w:hanging="720"/>
        <w:contextualSpacing/>
      </w:pPr>
      <w:r>
        <w:t xml:space="preserve">Reid-Merritt, P. (2010). </w:t>
      </w:r>
      <w:r w:rsidRPr="00996CC2">
        <w:rPr>
          <w:i/>
          <w:iCs/>
        </w:rPr>
        <w:t xml:space="preserve">Righteous </w:t>
      </w:r>
      <w:proofErr w:type="spellStart"/>
      <w:r w:rsidRPr="00996CC2">
        <w:rPr>
          <w:i/>
          <w:iCs/>
        </w:rPr>
        <w:t>self determination</w:t>
      </w:r>
      <w:proofErr w:type="spellEnd"/>
      <w:r w:rsidRPr="00996CC2">
        <w:rPr>
          <w:i/>
          <w:iCs/>
        </w:rPr>
        <w:t>: The black social work movement in Americ</w:t>
      </w:r>
      <w:r w:rsidRPr="00996CC2">
        <w:t>a.</w:t>
      </w:r>
      <w:r>
        <w:t xml:space="preserve"> Imprint Editions.</w:t>
      </w:r>
    </w:p>
    <w:p w14:paraId="7D24B2D5" w14:textId="77777777" w:rsidR="000B5719" w:rsidRDefault="00AF44BE" w:rsidP="000B5719">
      <w:pPr>
        <w:pStyle w:val="NormalWeb"/>
        <w:spacing w:before="240" w:beforeAutospacing="0" w:after="240" w:afterAutospacing="0" w:line="360" w:lineRule="auto"/>
        <w:ind w:left="709" w:hanging="720"/>
        <w:contextualSpacing/>
      </w:pPr>
      <w:r>
        <w:t>S.40-Commission to Study</w:t>
      </w:r>
      <w:r w:rsidRPr="001C2A25">
        <w:t xml:space="preserve"> and Develop Reparation Proposals for African Americans Act, 11</w:t>
      </w:r>
      <w:r>
        <w:t>7</w:t>
      </w:r>
      <w:r w:rsidRPr="00EE028C">
        <w:rPr>
          <w:vertAlign w:val="superscript"/>
        </w:rPr>
        <w:t>th</w:t>
      </w:r>
      <w:r>
        <w:t xml:space="preserve"> </w:t>
      </w:r>
      <w:r w:rsidRPr="001C2A25">
        <w:t xml:space="preserve">Cong. </w:t>
      </w:r>
      <w:r>
        <w:t>(</w:t>
      </w:r>
      <w:r w:rsidRPr="001C2A25">
        <w:t>2021-2022</w:t>
      </w:r>
      <w:r>
        <w:t xml:space="preserve">). </w:t>
      </w:r>
      <w:hyperlink r:id="rId63" w:history="1">
        <w:r w:rsidRPr="0089312A">
          <w:rPr>
            <w:rStyle w:val="Hyperlink"/>
          </w:rPr>
          <w:t>https://www.congress.gov/bill/117th-congress/senate-bill/40/actions</w:t>
        </w:r>
      </w:hyperlink>
      <w:r>
        <w:t xml:space="preserve"> </w:t>
      </w:r>
    </w:p>
    <w:p w14:paraId="0F00150D" w14:textId="0EB627E2" w:rsidR="00AF44BE" w:rsidRPr="000B5719" w:rsidRDefault="00AF44BE" w:rsidP="000B5719">
      <w:pPr>
        <w:pStyle w:val="NormalWeb"/>
        <w:spacing w:before="240" w:beforeAutospacing="0" w:after="240" w:afterAutospacing="0" w:line="360" w:lineRule="auto"/>
        <w:ind w:left="709" w:hanging="720"/>
        <w:contextualSpacing/>
        <w:rPr>
          <w:i/>
          <w:iCs/>
        </w:rPr>
      </w:pPr>
      <w:r w:rsidRPr="00ED506D">
        <w:t>Schiele, J. H. (2017).</w:t>
      </w:r>
      <w:r>
        <w:t xml:space="preserve"> </w:t>
      </w:r>
      <w:r w:rsidRPr="00ED506D">
        <w:t xml:space="preserve">The Afrocentric paradigm in social work: A historical perspective and </w:t>
      </w:r>
    </w:p>
    <w:p w14:paraId="1134518B" w14:textId="79F50AE6" w:rsidR="00AF44BE" w:rsidRPr="00ED506D" w:rsidRDefault="00A36D57" w:rsidP="00A36D57">
      <w:pPr>
        <w:spacing w:before="240" w:after="240" w:line="360" w:lineRule="auto"/>
        <w:ind w:left="709" w:hanging="720"/>
        <w:contextualSpacing/>
        <w:rPr>
          <w:rFonts w:cs="Times New Roman"/>
        </w:rPr>
      </w:pPr>
      <w:r>
        <w:rPr>
          <w:rFonts w:cs="Times New Roman"/>
        </w:rPr>
        <w:tab/>
      </w:r>
      <w:r w:rsidR="00AF44BE" w:rsidRPr="00ED506D">
        <w:rPr>
          <w:rFonts w:cs="Times New Roman"/>
        </w:rPr>
        <w:t xml:space="preserve">future outlook, </w:t>
      </w:r>
      <w:r w:rsidR="00AF44BE" w:rsidRPr="00ED506D">
        <w:rPr>
          <w:rFonts w:cs="Times New Roman"/>
          <w:i/>
          <w:iCs/>
        </w:rPr>
        <w:t>Journal of Human Behavior in the Social Environment</w:t>
      </w:r>
      <w:r w:rsidR="00AF44BE" w:rsidRPr="00ED506D">
        <w:rPr>
          <w:rFonts w:cs="Times New Roman"/>
        </w:rPr>
        <w:t xml:space="preserve">, </w:t>
      </w:r>
      <w:r w:rsidR="00AF44BE" w:rsidRPr="00ED506D">
        <w:rPr>
          <w:rFonts w:cs="Times New Roman"/>
          <w:i/>
          <w:iCs/>
        </w:rPr>
        <w:t>27</w:t>
      </w:r>
      <w:r w:rsidR="00AF44BE" w:rsidRPr="00ED506D">
        <w:rPr>
          <w:rFonts w:cs="Times New Roman"/>
        </w:rPr>
        <w:t>(1-2), 15-26</w:t>
      </w:r>
      <w:r w:rsidR="00AF44BE">
        <w:rPr>
          <w:rFonts w:cs="Times New Roman"/>
        </w:rPr>
        <w:t xml:space="preserve">. </w:t>
      </w:r>
      <w:hyperlink r:id="rId64" w:history="1">
        <w:r w:rsidR="00AF44BE" w:rsidRPr="0089312A">
          <w:rPr>
            <w:rStyle w:val="Hyperlink"/>
            <w:rFonts w:cs="Times New Roman"/>
          </w:rPr>
          <w:t>https://doi.org/10.1080/10911359.2016.1252601</w:t>
        </w:r>
      </w:hyperlink>
    </w:p>
    <w:p w14:paraId="1F28EF5B" w14:textId="77777777" w:rsidR="00AF44BE" w:rsidRDefault="00AF44BE" w:rsidP="00A36D57">
      <w:pPr>
        <w:spacing w:before="240" w:after="240" w:line="360" w:lineRule="auto"/>
        <w:ind w:left="709" w:hanging="720"/>
        <w:contextualSpacing/>
        <w:rPr>
          <w:i/>
          <w:iCs/>
        </w:rPr>
      </w:pPr>
      <w:r>
        <w:lastRenderedPageBreak/>
        <w:t xml:space="preserve">Shepherd, V. A., &amp; Hemmings, G. D. L. (2022). </w:t>
      </w:r>
      <w:r w:rsidRPr="00C2601C">
        <w:rPr>
          <w:i/>
          <w:iCs/>
        </w:rPr>
        <w:t>Introduction to reparation for secondary</w:t>
      </w:r>
    </w:p>
    <w:p w14:paraId="00732FD5" w14:textId="48B01124" w:rsidR="00AF44BE" w:rsidRPr="001C2A25" w:rsidRDefault="00A36D57" w:rsidP="00A36D57">
      <w:pPr>
        <w:spacing w:before="240" w:after="240" w:line="360" w:lineRule="auto"/>
        <w:ind w:left="709" w:hanging="720"/>
        <w:contextualSpacing/>
        <w:rPr>
          <w:i/>
          <w:iCs/>
        </w:rPr>
      </w:pPr>
      <w:r>
        <w:rPr>
          <w:i/>
          <w:iCs/>
        </w:rPr>
        <w:tab/>
      </w:r>
      <w:r w:rsidR="00AF44BE" w:rsidRPr="00C2601C">
        <w:rPr>
          <w:i/>
          <w:iCs/>
        </w:rPr>
        <w:t>schools</w:t>
      </w:r>
      <w:r w:rsidR="00AF44BE">
        <w:t>. The University of West Indies.</w:t>
      </w:r>
    </w:p>
    <w:p w14:paraId="5DFEB394" w14:textId="77777777" w:rsidR="00AF44BE" w:rsidRDefault="00AF44BE" w:rsidP="00A36D57">
      <w:pPr>
        <w:spacing w:before="240" w:after="240" w:line="360" w:lineRule="auto"/>
        <w:ind w:left="709" w:hanging="720"/>
        <w:contextualSpacing/>
        <w:rPr>
          <w:rFonts w:cs="Times New Roman"/>
          <w:i/>
          <w:iCs/>
        </w:rPr>
      </w:pPr>
      <w:r w:rsidRPr="00ED506D">
        <w:rPr>
          <w:rFonts w:cs="Times New Roman"/>
        </w:rPr>
        <w:t>Social Service Workers United-Chicago. (Jul 13, 2020).</w:t>
      </w:r>
      <w:r>
        <w:rPr>
          <w:rFonts w:cs="Times New Roman"/>
        </w:rPr>
        <w:t xml:space="preserve"> </w:t>
      </w:r>
      <w:r w:rsidRPr="00ED506D">
        <w:rPr>
          <w:rFonts w:cs="Times New Roman"/>
          <w:i/>
          <w:iCs/>
        </w:rPr>
        <w:t>The NASW is failing us.</w:t>
      </w:r>
      <w:r>
        <w:rPr>
          <w:rFonts w:cs="Times New Roman"/>
          <w:i/>
          <w:iCs/>
        </w:rPr>
        <w:t xml:space="preserve"> </w:t>
      </w:r>
      <w:r w:rsidRPr="00ED506D">
        <w:rPr>
          <w:rFonts w:cs="Times New Roman"/>
          <w:i/>
          <w:iCs/>
        </w:rPr>
        <w:t>Either it</w:t>
      </w:r>
      <w:r>
        <w:rPr>
          <w:rFonts w:cs="Times New Roman"/>
          <w:i/>
          <w:iCs/>
        </w:rPr>
        <w:t xml:space="preserve"> </w:t>
      </w:r>
    </w:p>
    <w:p w14:paraId="0F3C0D43" w14:textId="78CE63A3" w:rsidR="00AF44BE" w:rsidRPr="00ED506D" w:rsidRDefault="004037F5" w:rsidP="00A36D57">
      <w:pPr>
        <w:spacing w:before="240" w:after="240" w:line="360" w:lineRule="auto"/>
        <w:ind w:left="709" w:hanging="720"/>
        <w:contextualSpacing/>
        <w:rPr>
          <w:rFonts w:cs="Times New Roman"/>
        </w:rPr>
      </w:pPr>
      <w:r>
        <w:rPr>
          <w:rFonts w:cs="Times New Roman"/>
          <w:i/>
          <w:iCs/>
        </w:rPr>
        <w:tab/>
      </w:r>
      <w:r w:rsidR="00AF44BE" w:rsidRPr="00ED506D">
        <w:rPr>
          <w:rFonts w:cs="Times New Roman"/>
          <w:i/>
          <w:iCs/>
        </w:rPr>
        <w:t>changes, or we will change it ourselves</w:t>
      </w:r>
      <w:r w:rsidR="00AF44BE" w:rsidRPr="00ED506D">
        <w:rPr>
          <w:rFonts w:cs="Times New Roman"/>
        </w:rPr>
        <w:t>.</w:t>
      </w:r>
      <w:r w:rsidR="00AF44BE">
        <w:rPr>
          <w:rFonts w:cs="Times New Roman"/>
        </w:rPr>
        <w:t xml:space="preserve"> </w:t>
      </w:r>
      <w:r w:rsidR="00AF44BE" w:rsidRPr="00ED506D">
        <w:rPr>
          <w:rFonts w:cs="Times New Roman"/>
        </w:rPr>
        <w:t>Medium.</w:t>
      </w:r>
      <w:r w:rsidR="00AF44BE">
        <w:rPr>
          <w:rFonts w:cs="Times New Roman"/>
        </w:rPr>
        <w:t xml:space="preserve"> </w:t>
      </w:r>
      <w:hyperlink r:id="rId65" w:history="1">
        <w:r w:rsidR="00AF44BE" w:rsidRPr="0089312A">
          <w:rPr>
            <w:rStyle w:val="Hyperlink"/>
            <w:rFonts w:cs="Times New Roman"/>
          </w:rPr>
          <w:t>https://socialserviceworkersunited.medium.com/the-nasw-is-failing-us-either-it-changes-or-we-will-change-it-ourselves-b1da4c8a0096</w:t>
        </w:r>
      </w:hyperlink>
    </w:p>
    <w:p w14:paraId="0DD56FC7" w14:textId="77777777" w:rsidR="00AF44BE" w:rsidRDefault="00AF44BE" w:rsidP="00A36D57">
      <w:pPr>
        <w:spacing w:before="240" w:after="240" w:line="360" w:lineRule="auto"/>
        <w:ind w:left="709" w:hanging="720"/>
        <w:contextualSpacing/>
        <w:rPr>
          <w:rFonts w:cs="Times New Roman"/>
        </w:rPr>
      </w:pPr>
      <w:r w:rsidRPr="001C2A25">
        <w:rPr>
          <w:rFonts w:cs="Times New Roman"/>
          <w:color w:val="000000" w:themeColor="text1"/>
        </w:rPr>
        <w:t xml:space="preserve">State of California Department of Justice. (2022). </w:t>
      </w:r>
      <w:r w:rsidRPr="00E313DC">
        <w:rPr>
          <w:rFonts w:cs="Times New Roman"/>
          <w:i/>
          <w:iCs/>
          <w:color w:val="000000" w:themeColor="text1"/>
        </w:rPr>
        <w:t>Reparations reports</w:t>
      </w:r>
      <w:r w:rsidRPr="001C2A25">
        <w:rPr>
          <w:rFonts w:cs="Times New Roman"/>
          <w:color w:val="000000" w:themeColor="text1"/>
        </w:rPr>
        <w:t xml:space="preserve">. Retrieved on November 21, 2022, from  </w:t>
      </w:r>
      <w:hyperlink r:id="rId66" w:history="1">
        <w:r w:rsidRPr="001C2A25">
          <w:rPr>
            <w:rStyle w:val="Hyperlink"/>
            <w:rFonts w:cs="Times New Roman"/>
          </w:rPr>
          <w:t>https://oag.ca.gov/ab3121/reports</w:t>
        </w:r>
      </w:hyperlink>
      <w:r w:rsidRPr="001C2A25">
        <w:rPr>
          <w:rFonts w:cs="Times New Roman"/>
        </w:rPr>
        <w:t xml:space="preserve"> </w:t>
      </w:r>
    </w:p>
    <w:p w14:paraId="3E1D78BB" w14:textId="6F1AC4BD" w:rsidR="00B65719" w:rsidRDefault="00B65719" w:rsidP="00A36D57">
      <w:pPr>
        <w:spacing w:before="240" w:after="240" w:line="360" w:lineRule="auto"/>
        <w:ind w:left="709" w:hanging="720"/>
        <w:contextualSpacing/>
        <w:rPr>
          <w:rFonts w:cs="Times New Roman"/>
        </w:rPr>
      </w:pPr>
      <w:r>
        <w:rPr>
          <w:rFonts w:cs="Times New Roman"/>
        </w:rPr>
        <w:t xml:space="preserve">Taifa, N. (2022). </w:t>
      </w:r>
      <w:r w:rsidRPr="00B65719">
        <w:rPr>
          <w:rFonts w:cs="Times New Roman"/>
          <w:i/>
          <w:iCs/>
        </w:rPr>
        <w:t>Reparations on fire: How and why it’s spreading across America</w:t>
      </w:r>
      <w:r>
        <w:rPr>
          <w:rFonts w:cs="Times New Roman"/>
        </w:rPr>
        <w:t>. House of Songhay II.</w:t>
      </w:r>
    </w:p>
    <w:p w14:paraId="502DCDC1" w14:textId="450A7B00" w:rsidR="00AF44BE" w:rsidRDefault="00AF44BE" w:rsidP="00A36D57">
      <w:pPr>
        <w:spacing w:before="240" w:after="240" w:line="360" w:lineRule="auto"/>
        <w:ind w:left="709" w:hanging="720"/>
        <w:contextualSpacing/>
        <w:rPr>
          <w:rFonts w:cs="Times New Roman"/>
        </w:rPr>
      </w:pPr>
      <w:r>
        <w:rPr>
          <w:rFonts w:cs="Times New Roman"/>
        </w:rPr>
        <w:t xml:space="preserve">Treisman, R. (2021, March 23). </w:t>
      </w:r>
      <w:r>
        <w:t xml:space="preserve">In likely first, Chicago suburb of Evanston approves reparations for Black residents. </w:t>
      </w:r>
      <w:hyperlink r:id="rId67" w:history="1">
        <w:r w:rsidRPr="0089312A">
          <w:rPr>
            <w:rStyle w:val="Hyperlink"/>
          </w:rPr>
          <w:t>https://www.npr.org/2021/03/23/980277688/in-likely-first-chicago-suburb-of-evanston-approves-reparations-for-black-reside</w:t>
        </w:r>
      </w:hyperlink>
      <w:r>
        <w:t xml:space="preserve"> </w:t>
      </w:r>
    </w:p>
    <w:p w14:paraId="083B4241" w14:textId="77777777" w:rsidR="00AF44BE" w:rsidRPr="001C2A25" w:rsidRDefault="00AF44BE" w:rsidP="00A36D57">
      <w:pPr>
        <w:spacing w:before="240" w:after="240" w:line="360" w:lineRule="auto"/>
        <w:ind w:left="709" w:hanging="720"/>
        <w:contextualSpacing/>
        <w:rPr>
          <w:rFonts w:cs="Times New Roman"/>
        </w:rPr>
      </w:pPr>
      <w:r w:rsidRPr="001C2A25">
        <w:rPr>
          <w:rFonts w:cs="Times New Roman"/>
        </w:rPr>
        <w:t xml:space="preserve">United Nations Department of Public Information. (2002). </w:t>
      </w:r>
      <w:r w:rsidRPr="001C2A25">
        <w:rPr>
          <w:rFonts w:cs="Times New Roman"/>
          <w:i/>
          <w:iCs/>
        </w:rPr>
        <w:t>World conference against racism, racial discrimination, xenophobia, and related intolerance</w:t>
      </w:r>
      <w:r w:rsidRPr="001C2A25">
        <w:rPr>
          <w:rFonts w:cs="Times New Roman"/>
        </w:rPr>
        <w:t xml:space="preserve">. </w:t>
      </w:r>
      <w:hyperlink r:id="rId68" w:history="1">
        <w:r w:rsidRPr="001C2A25">
          <w:rPr>
            <w:rStyle w:val="Hyperlink"/>
            <w:rFonts w:cs="Times New Roman"/>
          </w:rPr>
          <w:t>https://www.ohchr.org/sites/default/files/Documents/Publications/Durban_text_en.pdf</w:t>
        </w:r>
      </w:hyperlink>
      <w:r w:rsidRPr="001C2A25">
        <w:rPr>
          <w:rFonts w:cs="Times New Roman"/>
        </w:rPr>
        <w:t xml:space="preserve"> </w:t>
      </w:r>
    </w:p>
    <w:p w14:paraId="6469629F" w14:textId="77777777" w:rsidR="00AF44BE" w:rsidRPr="0024084A" w:rsidRDefault="00AF44BE" w:rsidP="00A36D57">
      <w:pPr>
        <w:spacing w:before="240" w:after="240" w:line="360" w:lineRule="auto"/>
        <w:ind w:left="709" w:hanging="720"/>
        <w:contextualSpacing/>
        <w:rPr>
          <w:i/>
          <w:iCs/>
        </w:rPr>
      </w:pPr>
      <w:r w:rsidRPr="001C2A25">
        <w:rPr>
          <w:rFonts w:cs="Times New Roman"/>
        </w:rPr>
        <w:t xml:space="preserve">United Nations General Assembly. </w:t>
      </w:r>
      <w:r>
        <w:rPr>
          <w:rFonts w:cs="Times New Roman"/>
        </w:rPr>
        <w:t xml:space="preserve">(2005, December 16). </w:t>
      </w:r>
      <w:r w:rsidRPr="0024084A">
        <w:rPr>
          <w:i/>
          <w:iCs/>
        </w:rPr>
        <w:t xml:space="preserve">Basic principles and guidelines on the </w:t>
      </w:r>
    </w:p>
    <w:p w14:paraId="39F951A4" w14:textId="20D16B2A" w:rsidR="00AF44BE" w:rsidRDefault="004037F5" w:rsidP="00A36D57">
      <w:pPr>
        <w:spacing w:before="240" w:after="240" w:line="360" w:lineRule="auto"/>
        <w:ind w:left="709" w:hanging="720"/>
        <w:contextualSpacing/>
        <w:rPr>
          <w:rFonts w:cs="Times New Roman"/>
        </w:rPr>
      </w:pPr>
      <w:r>
        <w:rPr>
          <w:i/>
          <w:iCs/>
        </w:rPr>
        <w:tab/>
      </w:r>
      <w:r w:rsidR="00AF44BE" w:rsidRPr="0024084A">
        <w:rPr>
          <w:i/>
          <w:iCs/>
        </w:rPr>
        <w:t>right to a remedy and reparation for victims of gross violations of international human rights law and serious violations of international humanitarian law</w:t>
      </w:r>
      <w:r w:rsidR="00AF44BE">
        <w:rPr>
          <w:rFonts w:cs="Times New Roman"/>
        </w:rPr>
        <w:t xml:space="preserve">. </w:t>
      </w:r>
      <w:hyperlink r:id="rId69" w:history="1">
        <w:r w:rsidR="00AF44BE" w:rsidRPr="0089312A">
          <w:rPr>
            <w:rStyle w:val="Hyperlink"/>
            <w:rFonts w:cs="Times New Roman"/>
          </w:rPr>
          <w:t>https://www.ohchr.org/en/instruments-mechanisms/instruments/basic-principles-and-guidelines-right-remedy-and-reparation</w:t>
        </w:r>
      </w:hyperlink>
      <w:r w:rsidR="00AF44BE">
        <w:rPr>
          <w:rFonts w:cs="Times New Roman"/>
        </w:rPr>
        <w:t xml:space="preserve"> </w:t>
      </w:r>
    </w:p>
    <w:p w14:paraId="2CBDDF4A" w14:textId="77777777" w:rsidR="00AF44BE" w:rsidRPr="001C2A25" w:rsidRDefault="00AF44BE" w:rsidP="00A36D57">
      <w:pPr>
        <w:spacing w:before="240" w:after="240" w:line="360" w:lineRule="auto"/>
        <w:ind w:left="709" w:hanging="720"/>
        <w:contextualSpacing/>
        <w:rPr>
          <w:rFonts w:cs="Times New Roman"/>
          <w:i/>
          <w:iCs/>
        </w:rPr>
      </w:pPr>
      <w:r w:rsidRPr="001C2A25">
        <w:rPr>
          <w:rFonts w:cs="Times New Roman"/>
        </w:rPr>
        <w:t xml:space="preserve">United Nations General Assembly. (2019, August 21). </w:t>
      </w:r>
      <w:r w:rsidRPr="001C2A25">
        <w:rPr>
          <w:rFonts w:cs="Times New Roman"/>
          <w:i/>
          <w:iCs/>
        </w:rPr>
        <w:t xml:space="preserve">Contemporary forms of racism, racial </w:t>
      </w:r>
    </w:p>
    <w:p w14:paraId="0B2BE424" w14:textId="1D08E2FB" w:rsidR="00AF44BE" w:rsidRPr="001C2A25" w:rsidRDefault="004037F5" w:rsidP="00A36D57">
      <w:pPr>
        <w:spacing w:before="240" w:after="240" w:line="360" w:lineRule="auto"/>
        <w:ind w:left="709" w:hanging="720"/>
        <w:contextualSpacing/>
        <w:rPr>
          <w:rFonts w:cs="Times New Roman"/>
        </w:rPr>
      </w:pPr>
      <w:r>
        <w:rPr>
          <w:rFonts w:cs="Times New Roman"/>
          <w:i/>
          <w:iCs/>
        </w:rPr>
        <w:tab/>
      </w:r>
      <w:r w:rsidR="00AF44BE" w:rsidRPr="001C2A25">
        <w:rPr>
          <w:rFonts w:cs="Times New Roman"/>
          <w:i/>
          <w:iCs/>
        </w:rPr>
        <w:t xml:space="preserve">discrimination, </w:t>
      </w:r>
      <w:proofErr w:type="gramStart"/>
      <w:r w:rsidR="00AF44BE" w:rsidRPr="001C2A25">
        <w:rPr>
          <w:rFonts w:cs="Times New Roman"/>
          <w:i/>
          <w:iCs/>
        </w:rPr>
        <w:t>xenophobia</w:t>
      </w:r>
      <w:proofErr w:type="gramEnd"/>
      <w:r w:rsidR="00AF44BE" w:rsidRPr="001C2A25">
        <w:rPr>
          <w:rFonts w:cs="Times New Roman"/>
          <w:i/>
          <w:iCs/>
        </w:rPr>
        <w:t xml:space="preserve"> and racial intolerance</w:t>
      </w:r>
      <w:r w:rsidR="00AF44BE" w:rsidRPr="001C2A25">
        <w:rPr>
          <w:rFonts w:cs="Times New Roman"/>
        </w:rPr>
        <w:t xml:space="preserve">. </w:t>
      </w:r>
      <w:hyperlink r:id="rId70" w:history="1">
        <w:r w:rsidR="00AF44BE" w:rsidRPr="001C2A25">
          <w:rPr>
            <w:rStyle w:val="Hyperlink"/>
            <w:rFonts w:cs="Times New Roman"/>
          </w:rPr>
          <w:t>https://documents-dds-ny.un.org/doc/UNDOC/GEN/N19/259/38/PDF/N1925938.pdf?OpenElement</w:t>
        </w:r>
      </w:hyperlink>
      <w:r w:rsidR="00AF44BE" w:rsidRPr="001C2A25">
        <w:rPr>
          <w:rFonts w:cs="Times New Roman"/>
        </w:rPr>
        <w:t xml:space="preserve"> </w:t>
      </w:r>
    </w:p>
    <w:p w14:paraId="2DDBECC8" w14:textId="77777777" w:rsidR="00AF44BE" w:rsidRDefault="00AF44BE" w:rsidP="00A36D57">
      <w:pPr>
        <w:spacing w:before="240" w:after="240" w:line="360" w:lineRule="auto"/>
        <w:ind w:left="709" w:hanging="720"/>
        <w:contextualSpacing/>
      </w:pPr>
      <w:r>
        <w:t xml:space="preserve">Weil, M. (2005). </w:t>
      </w:r>
      <w:r w:rsidRPr="00EE028C">
        <w:rPr>
          <w:i/>
          <w:iCs/>
        </w:rPr>
        <w:t>The handbook for community practice</w:t>
      </w:r>
      <w:r>
        <w:t>. Sage Publications, Inc.</w:t>
      </w:r>
    </w:p>
    <w:p w14:paraId="1123D974" w14:textId="77777777" w:rsidR="001C2A25" w:rsidRPr="001C2A25" w:rsidRDefault="001C2A25" w:rsidP="00A36D57">
      <w:pPr>
        <w:spacing w:before="240" w:after="240" w:line="360" w:lineRule="auto"/>
        <w:ind w:hanging="720"/>
        <w:contextualSpacing/>
        <w:rPr>
          <w:rFonts w:cs="Times New Roman"/>
        </w:rPr>
      </w:pPr>
    </w:p>
    <w:sectPr w:rsidR="001C2A25" w:rsidRPr="001C2A25" w:rsidSect="00C84F59">
      <w:headerReference w:type="even" r:id="rId71"/>
      <w:headerReference w:type="default" r:id="rId72"/>
      <w:footerReference w:type="even" r:id="rId73"/>
      <w:footerReference w:type="default" r:id="rId74"/>
      <w:footerReference w:type="first" r:id="rId75"/>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0F1A" w14:textId="77777777" w:rsidR="004A22D1" w:rsidRDefault="004A22D1" w:rsidP="001C2A25">
      <w:r>
        <w:separator/>
      </w:r>
    </w:p>
  </w:endnote>
  <w:endnote w:type="continuationSeparator" w:id="0">
    <w:p w14:paraId="34F3EC23" w14:textId="77777777" w:rsidR="004A22D1" w:rsidRDefault="004A22D1" w:rsidP="001C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UnicodeMS">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8768383"/>
      <w:docPartObj>
        <w:docPartGallery w:val="Page Numbers (Bottom of Page)"/>
        <w:docPartUnique/>
      </w:docPartObj>
    </w:sdtPr>
    <w:sdtEndPr>
      <w:rPr>
        <w:rStyle w:val="PageNumber"/>
      </w:rPr>
    </w:sdtEndPr>
    <w:sdtContent>
      <w:p w14:paraId="05D57CE6" w14:textId="31441980" w:rsidR="00C2719B" w:rsidRDefault="00C2719B" w:rsidP="00EC0F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A3F407" w14:textId="77777777" w:rsidR="00C2719B" w:rsidRDefault="00C2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928161952"/>
      <w:docPartObj>
        <w:docPartGallery w:val="Page Numbers (Bottom of Page)"/>
        <w:docPartUnique/>
      </w:docPartObj>
    </w:sdtPr>
    <w:sdtEndPr>
      <w:rPr>
        <w:rStyle w:val="PageNumber"/>
      </w:rPr>
    </w:sdtEndPr>
    <w:sdtContent>
      <w:p w14:paraId="56232F49" w14:textId="039BD32B" w:rsidR="00C2719B" w:rsidRPr="00226D7D" w:rsidRDefault="00C2719B" w:rsidP="00EC0F3A">
        <w:pPr>
          <w:pStyle w:val="Footer"/>
          <w:framePr w:wrap="none" w:vAnchor="text" w:hAnchor="margin" w:xAlign="center" w:y="1"/>
          <w:rPr>
            <w:rStyle w:val="PageNumber"/>
            <w:sz w:val="20"/>
            <w:szCs w:val="20"/>
          </w:rPr>
        </w:pPr>
        <w:r w:rsidRPr="00226D7D">
          <w:rPr>
            <w:rStyle w:val="PageNumber"/>
            <w:sz w:val="20"/>
            <w:szCs w:val="20"/>
          </w:rPr>
          <w:fldChar w:fldCharType="begin"/>
        </w:r>
        <w:r w:rsidRPr="00C56ABB">
          <w:rPr>
            <w:rStyle w:val="PageNumber"/>
            <w:sz w:val="20"/>
            <w:szCs w:val="20"/>
          </w:rPr>
          <w:instrText xml:space="preserve"> PAGE </w:instrText>
        </w:r>
        <w:r w:rsidRPr="00226D7D">
          <w:rPr>
            <w:rStyle w:val="PageNumber"/>
            <w:sz w:val="20"/>
            <w:szCs w:val="20"/>
          </w:rPr>
          <w:fldChar w:fldCharType="separate"/>
        </w:r>
        <w:r w:rsidR="00CE40D9">
          <w:rPr>
            <w:rStyle w:val="PageNumber"/>
            <w:noProof/>
            <w:sz w:val="20"/>
            <w:szCs w:val="20"/>
          </w:rPr>
          <w:t>18</w:t>
        </w:r>
        <w:r w:rsidRPr="00226D7D">
          <w:rPr>
            <w:rStyle w:val="PageNumber"/>
            <w:sz w:val="20"/>
            <w:szCs w:val="20"/>
          </w:rPr>
          <w:fldChar w:fldCharType="end"/>
        </w:r>
      </w:p>
    </w:sdtContent>
  </w:sdt>
  <w:p w14:paraId="30701004" w14:textId="77777777" w:rsidR="00C2719B" w:rsidRPr="00226D7D" w:rsidRDefault="00C2719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22869"/>
      <w:docPartObj>
        <w:docPartGallery w:val="Page Numbers (Bottom of Page)"/>
        <w:docPartUnique/>
      </w:docPartObj>
    </w:sdtPr>
    <w:sdtEndPr>
      <w:rPr>
        <w:noProof/>
      </w:rPr>
    </w:sdtEndPr>
    <w:sdtContent>
      <w:p w14:paraId="467601CF" w14:textId="4A52534E" w:rsidR="00C84F59" w:rsidRDefault="00C84F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F1633" w14:textId="77777777" w:rsidR="00C84F59" w:rsidRDefault="00C8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03E1" w14:textId="77777777" w:rsidR="004A22D1" w:rsidRDefault="004A22D1" w:rsidP="001C2A25">
      <w:r>
        <w:separator/>
      </w:r>
    </w:p>
  </w:footnote>
  <w:footnote w:type="continuationSeparator" w:id="0">
    <w:p w14:paraId="4D8F2EEC" w14:textId="77777777" w:rsidR="004A22D1" w:rsidRDefault="004A22D1" w:rsidP="001C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0164726"/>
      <w:docPartObj>
        <w:docPartGallery w:val="Page Numbers (Top of Page)"/>
        <w:docPartUnique/>
      </w:docPartObj>
    </w:sdtPr>
    <w:sdtEndPr>
      <w:rPr>
        <w:rStyle w:val="PageNumber"/>
      </w:rPr>
    </w:sdtEndPr>
    <w:sdtContent>
      <w:p w14:paraId="163F11C6" w14:textId="0889FBBF" w:rsidR="005B4453" w:rsidRDefault="005B4453" w:rsidP="008931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294518FA" w14:textId="77777777" w:rsidR="005B4453" w:rsidRDefault="005B4453" w:rsidP="005B44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81AB" w14:textId="23EF27D4" w:rsidR="005B4453" w:rsidRDefault="005B4453" w:rsidP="0089312A">
    <w:pPr>
      <w:pStyle w:val="Header"/>
      <w:framePr w:wrap="none" w:vAnchor="text" w:hAnchor="margin" w:xAlign="right" w:y="1"/>
      <w:rPr>
        <w:rStyle w:val="PageNumber"/>
      </w:rPr>
    </w:pPr>
  </w:p>
  <w:p w14:paraId="769A3EDB" w14:textId="77A0382C" w:rsidR="001C2A25" w:rsidRDefault="001C2A25" w:rsidP="00C2719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E3EC6"/>
    <w:multiLevelType w:val="hybridMultilevel"/>
    <w:tmpl w:val="E4507E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99F3BC4"/>
    <w:multiLevelType w:val="hybridMultilevel"/>
    <w:tmpl w:val="3D123146"/>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 w15:restartNumberingAfterBreak="0">
    <w:nsid w:val="792E1D0C"/>
    <w:multiLevelType w:val="hybridMultilevel"/>
    <w:tmpl w:val="FE2472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201473310">
    <w:abstractNumId w:val="0"/>
  </w:num>
  <w:num w:numId="2" w16cid:durableId="926693360">
    <w:abstractNumId w:val="1"/>
  </w:num>
  <w:num w:numId="3" w16cid:durableId="66509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revisionView w:inkAnnotations="0"/>
  <w:documentProtection w:edit="trackedChange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03"/>
    <w:rsid w:val="00006861"/>
    <w:rsid w:val="00012CBA"/>
    <w:rsid w:val="00013094"/>
    <w:rsid w:val="00014059"/>
    <w:rsid w:val="000222EB"/>
    <w:rsid w:val="000237CF"/>
    <w:rsid w:val="000346B7"/>
    <w:rsid w:val="00035E8C"/>
    <w:rsid w:val="00042631"/>
    <w:rsid w:val="000660B7"/>
    <w:rsid w:val="000723F9"/>
    <w:rsid w:val="00075103"/>
    <w:rsid w:val="00086F50"/>
    <w:rsid w:val="00090F2F"/>
    <w:rsid w:val="000923F0"/>
    <w:rsid w:val="000976A9"/>
    <w:rsid w:val="000B5719"/>
    <w:rsid w:val="000C7956"/>
    <w:rsid w:val="000D156A"/>
    <w:rsid w:val="000D5258"/>
    <w:rsid w:val="000E6796"/>
    <w:rsid w:val="000F3A34"/>
    <w:rsid w:val="000F75EE"/>
    <w:rsid w:val="00112C91"/>
    <w:rsid w:val="00116C24"/>
    <w:rsid w:val="00120DC7"/>
    <w:rsid w:val="001220E9"/>
    <w:rsid w:val="00130C64"/>
    <w:rsid w:val="001503E2"/>
    <w:rsid w:val="00160956"/>
    <w:rsid w:val="00161CA9"/>
    <w:rsid w:val="00162FAE"/>
    <w:rsid w:val="00164A61"/>
    <w:rsid w:val="001733FB"/>
    <w:rsid w:val="00181C0A"/>
    <w:rsid w:val="00184E21"/>
    <w:rsid w:val="001872E2"/>
    <w:rsid w:val="00190C93"/>
    <w:rsid w:val="00191D67"/>
    <w:rsid w:val="0019389B"/>
    <w:rsid w:val="001B6F05"/>
    <w:rsid w:val="001C10D7"/>
    <w:rsid w:val="001C2A25"/>
    <w:rsid w:val="001E0E5F"/>
    <w:rsid w:val="002115D7"/>
    <w:rsid w:val="00211E89"/>
    <w:rsid w:val="00212B4C"/>
    <w:rsid w:val="00220E9D"/>
    <w:rsid w:val="00221344"/>
    <w:rsid w:val="00226D7D"/>
    <w:rsid w:val="00234AB2"/>
    <w:rsid w:val="00236C83"/>
    <w:rsid w:val="00237665"/>
    <w:rsid w:val="0024084A"/>
    <w:rsid w:val="0024172F"/>
    <w:rsid w:val="00262A87"/>
    <w:rsid w:val="002670E4"/>
    <w:rsid w:val="00274971"/>
    <w:rsid w:val="0028464A"/>
    <w:rsid w:val="00287A3E"/>
    <w:rsid w:val="00293C37"/>
    <w:rsid w:val="002A3A46"/>
    <w:rsid w:val="002A58B4"/>
    <w:rsid w:val="002B1F7F"/>
    <w:rsid w:val="002B6C53"/>
    <w:rsid w:val="002C04D2"/>
    <w:rsid w:val="002C463B"/>
    <w:rsid w:val="002C488F"/>
    <w:rsid w:val="002C4CB1"/>
    <w:rsid w:val="002D0243"/>
    <w:rsid w:val="002F223A"/>
    <w:rsid w:val="002F2368"/>
    <w:rsid w:val="00316A1E"/>
    <w:rsid w:val="00320734"/>
    <w:rsid w:val="0032171F"/>
    <w:rsid w:val="003226BB"/>
    <w:rsid w:val="00323772"/>
    <w:rsid w:val="00340D17"/>
    <w:rsid w:val="00355227"/>
    <w:rsid w:val="0035542A"/>
    <w:rsid w:val="003605F3"/>
    <w:rsid w:val="00363241"/>
    <w:rsid w:val="003738B7"/>
    <w:rsid w:val="00390E2C"/>
    <w:rsid w:val="003A1904"/>
    <w:rsid w:val="003A60FA"/>
    <w:rsid w:val="003E6B83"/>
    <w:rsid w:val="00400ABB"/>
    <w:rsid w:val="004037F5"/>
    <w:rsid w:val="0040736B"/>
    <w:rsid w:val="004079B5"/>
    <w:rsid w:val="004175E8"/>
    <w:rsid w:val="00425516"/>
    <w:rsid w:val="0043339B"/>
    <w:rsid w:val="00461C52"/>
    <w:rsid w:val="00466269"/>
    <w:rsid w:val="0047452B"/>
    <w:rsid w:val="00476204"/>
    <w:rsid w:val="00481F47"/>
    <w:rsid w:val="00490946"/>
    <w:rsid w:val="00493EC4"/>
    <w:rsid w:val="00495F69"/>
    <w:rsid w:val="004A22D1"/>
    <w:rsid w:val="004C16A3"/>
    <w:rsid w:val="004C235B"/>
    <w:rsid w:val="004D0EE4"/>
    <w:rsid w:val="004E6BA0"/>
    <w:rsid w:val="00516AE4"/>
    <w:rsid w:val="00521F07"/>
    <w:rsid w:val="0052798E"/>
    <w:rsid w:val="00536750"/>
    <w:rsid w:val="00537E32"/>
    <w:rsid w:val="0054490C"/>
    <w:rsid w:val="00560A4B"/>
    <w:rsid w:val="005B4453"/>
    <w:rsid w:val="005C2B9B"/>
    <w:rsid w:val="005C4E17"/>
    <w:rsid w:val="005C7556"/>
    <w:rsid w:val="00601600"/>
    <w:rsid w:val="00607BF3"/>
    <w:rsid w:val="00614345"/>
    <w:rsid w:val="00642775"/>
    <w:rsid w:val="00643F8E"/>
    <w:rsid w:val="0065109C"/>
    <w:rsid w:val="00660133"/>
    <w:rsid w:val="00662A19"/>
    <w:rsid w:val="00680F47"/>
    <w:rsid w:val="00686CF8"/>
    <w:rsid w:val="00687526"/>
    <w:rsid w:val="006C532F"/>
    <w:rsid w:val="006E64C0"/>
    <w:rsid w:val="006E6E2B"/>
    <w:rsid w:val="006F1EAA"/>
    <w:rsid w:val="00701F3D"/>
    <w:rsid w:val="00716699"/>
    <w:rsid w:val="007174E9"/>
    <w:rsid w:val="00721D53"/>
    <w:rsid w:val="00747A03"/>
    <w:rsid w:val="00767986"/>
    <w:rsid w:val="007764A6"/>
    <w:rsid w:val="00781A03"/>
    <w:rsid w:val="007834AB"/>
    <w:rsid w:val="00784BF1"/>
    <w:rsid w:val="007875E5"/>
    <w:rsid w:val="0079203F"/>
    <w:rsid w:val="00797BC0"/>
    <w:rsid w:val="007B74C3"/>
    <w:rsid w:val="007C6721"/>
    <w:rsid w:val="007E16A3"/>
    <w:rsid w:val="00805DAF"/>
    <w:rsid w:val="008130D8"/>
    <w:rsid w:val="0081670A"/>
    <w:rsid w:val="00842C6A"/>
    <w:rsid w:val="0085235F"/>
    <w:rsid w:val="00872C45"/>
    <w:rsid w:val="00875FDD"/>
    <w:rsid w:val="00880AA2"/>
    <w:rsid w:val="00882E7D"/>
    <w:rsid w:val="008918BD"/>
    <w:rsid w:val="008943A6"/>
    <w:rsid w:val="008958AD"/>
    <w:rsid w:val="008A3271"/>
    <w:rsid w:val="008D58F4"/>
    <w:rsid w:val="008E4554"/>
    <w:rsid w:val="008E4F49"/>
    <w:rsid w:val="008F7D98"/>
    <w:rsid w:val="00921CF1"/>
    <w:rsid w:val="00927759"/>
    <w:rsid w:val="00940FAA"/>
    <w:rsid w:val="00952AC2"/>
    <w:rsid w:val="009672E3"/>
    <w:rsid w:val="009714C5"/>
    <w:rsid w:val="00980F6C"/>
    <w:rsid w:val="009823AB"/>
    <w:rsid w:val="00996CC2"/>
    <w:rsid w:val="009A1FB4"/>
    <w:rsid w:val="009A5B05"/>
    <w:rsid w:val="009B0FC7"/>
    <w:rsid w:val="009C5BC6"/>
    <w:rsid w:val="009E737B"/>
    <w:rsid w:val="009F4A98"/>
    <w:rsid w:val="009F74A9"/>
    <w:rsid w:val="00A02E48"/>
    <w:rsid w:val="00A12FB4"/>
    <w:rsid w:val="00A142B6"/>
    <w:rsid w:val="00A25456"/>
    <w:rsid w:val="00A3078F"/>
    <w:rsid w:val="00A34191"/>
    <w:rsid w:val="00A36D57"/>
    <w:rsid w:val="00A43BB3"/>
    <w:rsid w:val="00A44545"/>
    <w:rsid w:val="00A57DB7"/>
    <w:rsid w:val="00A927C4"/>
    <w:rsid w:val="00AA6E45"/>
    <w:rsid w:val="00AC00E5"/>
    <w:rsid w:val="00AD1088"/>
    <w:rsid w:val="00AE1A36"/>
    <w:rsid w:val="00AE4F20"/>
    <w:rsid w:val="00AF2AB8"/>
    <w:rsid w:val="00AF34AE"/>
    <w:rsid w:val="00AF44BE"/>
    <w:rsid w:val="00B14731"/>
    <w:rsid w:val="00B402CB"/>
    <w:rsid w:val="00B421F8"/>
    <w:rsid w:val="00B42301"/>
    <w:rsid w:val="00B43829"/>
    <w:rsid w:val="00B65719"/>
    <w:rsid w:val="00B71AE7"/>
    <w:rsid w:val="00B92937"/>
    <w:rsid w:val="00B92BA4"/>
    <w:rsid w:val="00BA3D10"/>
    <w:rsid w:val="00BC3E07"/>
    <w:rsid w:val="00BE09B1"/>
    <w:rsid w:val="00BF5BDC"/>
    <w:rsid w:val="00C05E80"/>
    <w:rsid w:val="00C1536B"/>
    <w:rsid w:val="00C2416B"/>
    <w:rsid w:val="00C2719B"/>
    <w:rsid w:val="00C31C23"/>
    <w:rsid w:val="00C451A4"/>
    <w:rsid w:val="00C54DCD"/>
    <w:rsid w:val="00C56ABB"/>
    <w:rsid w:val="00C60A03"/>
    <w:rsid w:val="00C71558"/>
    <w:rsid w:val="00C76BBE"/>
    <w:rsid w:val="00C84F59"/>
    <w:rsid w:val="00CA4F5F"/>
    <w:rsid w:val="00CA70CD"/>
    <w:rsid w:val="00CB0E34"/>
    <w:rsid w:val="00CB571C"/>
    <w:rsid w:val="00CB64F5"/>
    <w:rsid w:val="00CC0D5B"/>
    <w:rsid w:val="00CC1665"/>
    <w:rsid w:val="00CE40D9"/>
    <w:rsid w:val="00CE7D62"/>
    <w:rsid w:val="00CF3662"/>
    <w:rsid w:val="00D108B9"/>
    <w:rsid w:val="00D2163A"/>
    <w:rsid w:val="00D42427"/>
    <w:rsid w:val="00D85103"/>
    <w:rsid w:val="00D90426"/>
    <w:rsid w:val="00D9536E"/>
    <w:rsid w:val="00DA64A0"/>
    <w:rsid w:val="00DD618D"/>
    <w:rsid w:val="00DF4296"/>
    <w:rsid w:val="00E313DC"/>
    <w:rsid w:val="00E41CED"/>
    <w:rsid w:val="00E43695"/>
    <w:rsid w:val="00E72D65"/>
    <w:rsid w:val="00E81B9A"/>
    <w:rsid w:val="00E926AA"/>
    <w:rsid w:val="00E96330"/>
    <w:rsid w:val="00E96B0C"/>
    <w:rsid w:val="00EA027C"/>
    <w:rsid w:val="00ED3AF4"/>
    <w:rsid w:val="00EE4F1A"/>
    <w:rsid w:val="00EF5C6F"/>
    <w:rsid w:val="00F079CC"/>
    <w:rsid w:val="00F20BBE"/>
    <w:rsid w:val="00F96B9A"/>
    <w:rsid w:val="00FA0ED7"/>
    <w:rsid w:val="00FA7859"/>
    <w:rsid w:val="00FB0786"/>
    <w:rsid w:val="00FB4FF8"/>
    <w:rsid w:val="00FB71AE"/>
    <w:rsid w:val="00FD401E"/>
    <w:rsid w:val="00FD7B74"/>
    <w:rsid w:val="00FE6DC5"/>
    <w:rsid w:val="00FF2917"/>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C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03"/>
  </w:style>
  <w:style w:type="paragraph" w:styleId="Heading1">
    <w:name w:val="heading 1"/>
    <w:basedOn w:val="Normal"/>
    <w:link w:val="Heading1Char"/>
    <w:uiPriority w:val="9"/>
    <w:qFormat/>
    <w:rsid w:val="00614345"/>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996C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A03"/>
    <w:rPr>
      <w:color w:val="0563C1" w:themeColor="hyperlink"/>
      <w:u w:val="single"/>
    </w:rPr>
  </w:style>
  <w:style w:type="character" w:customStyle="1" w:styleId="orcid-id-https">
    <w:name w:val="orcid-id-https"/>
    <w:basedOn w:val="DefaultParagraphFont"/>
    <w:rsid w:val="00747A03"/>
  </w:style>
  <w:style w:type="character" w:customStyle="1" w:styleId="UnresolvedMention1">
    <w:name w:val="Unresolved Mention1"/>
    <w:basedOn w:val="DefaultParagraphFont"/>
    <w:uiPriority w:val="99"/>
    <w:semiHidden/>
    <w:unhideWhenUsed/>
    <w:rsid w:val="00747A03"/>
    <w:rPr>
      <w:color w:val="605E5C"/>
      <w:shd w:val="clear" w:color="auto" w:fill="E1DFDD"/>
    </w:rPr>
  </w:style>
  <w:style w:type="character" w:customStyle="1" w:styleId="acopre">
    <w:name w:val="acopre"/>
    <w:basedOn w:val="DefaultParagraphFont"/>
    <w:rsid w:val="00CB571C"/>
  </w:style>
  <w:style w:type="character" w:customStyle="1" w:styleId="highlight">
    <w:name w:val="highlight"/>
    <w:basedOn w:val="DefaultParagraphFont"/>
    <w:rsid w:val="00CB571C"/>
  </w:style>
  <w:style w:type="character" w:customStyle="1" w:styleId="hgkelc">
    <w:name w:val="hgkelc"/>
    <w:basedOn w:val="DefaultParagraphFont"/>
    <w:rsid w:val="0019389B"/>
  </w:style>
  <w:style w:type="paragraph" w:styleId="NormalWeb">
    <w:name w:val="Normal (Web)"/>
    <w:basedOn w:val="Normal"/>
    <w:uiPriority w:val="99"/>
    <w:unhideWhenUsed/>
    <w:rsid w:val="00C60A03"/>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C60A03"/>
    <w:rPr>
      <w:i/>
      <w:iCs/>
    </w:rPr>
  </w:style>
  <w:style w:type="character" w:customStyle="1" w:styleId="st">
    <w:name w:val="st"/>
    <w:basedOn w:val="DefaultParagraphFont"/>
    <w:rsid w:val="00C60A03"/>
  </w:style>
  <w:style w:type="character" w:customStyle="1" w:styleId="authors">
    <w:name w:val="authors"/>
    <w:basedOn w:val="DefaultParagraphFont"/>
    <w:rsid w:val="00C60A03"/>
  </w:style>
  <w:style w:type="character" w:styleId="FollowedHyperlink">
    <w:name w:val="FollowedHyperlink"/>
    <w:basedOn w:val="DefaultParagraphFont"/>
    <w:uiPriority w:val="99"/>
    <w:semiHidden/>
    <w:unhideWhenUsed/>
    <w:rsid w:val="00CA4F5F"/>
    <w:rPr>
      <w:color w:val="954F72" w:themeColor="followedHyperlink"/>
      <w:u w:val="single"/>
    </w:rPr>
  </w:style>
  <w:style w:type="character" w:customStyle="1" w:styleId="markedcontent">
    <w:name w:val="markedcontent"/>
    <w:basedOn w:val="DefaultParagraphFont"/>
    <w:rsid w:val="00CA4F5F"/>
  </w:style>
  <w:style w:type="character" w:customStyle="1" w:styleId="Heading1Char">
    <w:name w:val="Heading 1 Char"/>
    <w:basedOn w:val="DefaultParagraphFont"/>
    <w:link w:val="Heading1"/>
    <w:uiPriority w:val="9"/>
    <w:rsid w:val="00614345"/>
    <w:rPr>
      <w:rFonts w:eastAsia="Times New Roman" w:cs="Times New Roman"/>
      <w:b/>
      <w:bCs/>
      <w:kern w:val="36"/>
      <w:sz w:val="48"/>
      <w:szCs w:val="48"/>
    </w:rPr>
  </w:style>
  <w:style w:type="paragraph" w:customStyle="1" w:styleId="c-bibliographic-informationcitation">
    <w:name w:val="c-bibliographic-information__citation"/>
    <w:basedOn w:val="Normal"/>
    <w:rsid w:val="003A1904"/>
    <w:pPr>
      <w:spacing w:before="100" w:beforeAutospacing="1" w:after="100" w:afterAutospacing="1"/>
    </w:pPr>
    <w:rPr>
      <w:rFonts w:eastAsia="Times New Roman" w:cs="Times New Roman"/>
    </w:rPr>
  </w:style>
  <w:style w:type="character" w:styleId="Strong">
    <w:name w:val="Strong"/>
    <w:basedOn w:val="DefaultParagraphFont"/>
    <w:uiPriority w:val="22"/>
    <w:qFormat/>
    <w:rsid w:val="00701F3D"/>
    <w:rPr>
      <w:b/>
      <w:bCs/>
    </w:rPr>
  </w:style>
  <w:style w:type="character" w:customStyle="1" w:styleId="nlmarticle-title">
    <w:name w:val="nlm_article-title"/>
    <w:basedOn w:val="DefaultParagraphFont"/>
    <w:rsid w:val="0032171F"/>
  </w:style>
  <w:style w:type="character" w:styleId="HTMLCite">
    <w:name w:val="HTML Cite"/>
    <w:basedOn w:val="DefaultParagraphFont"/>
    <w:uiPriority w:val="99"/>
    <w:semiHidden/>
    <w:unhideWhenUsed/>
    <w:rsid w:val="0032171F"/>
    <w:rPr>
      <w:i/>
      <w:iCs/>
    </w:rPr>
  </w:style>
  <w:style w:type="character" w:customStyle="1" w:styleId="hlfld-contribauthor">
    <w:name w:val="hlfld-contribauthor"/>
    <w:basedOn w:val="DefaultParagraphFont"/>
    <w:rsid w:val="00FA7859"/>
  </w:style>
  <w:style w:type="character" w:customStyle="1" w:styleId="journalname">
    <w:name w:val="journalname"/>
    <w:basedOn w:val="DefaultParagraphFont"/>
    <w:rsid w:val="00FA7859"/>
  </w:style>
  <w:style w:type="character" w:customStyle="1" w:styleId="volume">
    <w:name w:val="volume"/>
    <w:basedOn w:val="DefaultParagraphFont"/>
    <w:rsid w:val="00FA7859"/>
  </w:style>
  <w:style w:type="character" w:customStyle="1" w:styleId="issue">
    <w:name w:val="issue"/>
    <w:basedOn w:val="DefaultParagraphFont"/>
    <w:rsid w:val="00FA7859"/>
  </w:style>
  <w:style w:type="character" w:customStyle="1" w:styleId="page">
    <w:name w:val="page"/>
    <w:basedOn w:val="DefaultParagraphFont"/>
    <w:rsid w:val="00FA7859"/>
  </w:style>
  <w:style w:type="paragraph" w:styleId="Header">
    <w:name w:val="header"/>
    <w:basedOn w:val="Normal"/>
    <w:link w:val="HeaderChar"/>
    <w:uiPriority w:val="99"/>
    <w:unhideWhenUsed/>
    <w:rsid w:val="001C2A25"/>
    <w:pPr>
      <w:tabs>
        <w:tab w:val="center" w:pos="4680"/>
        <w:tab w:val="right" w:pos="9360"/>
      </w:tabs>
    </w:pPr>
  </w:style>
  <w:style w:type="character" w:customStyle="1" w:styleId="HeaderChar">
    <w:name w:val="Header Char"/>
    <w:basedOn w:val="DefaultParagraphFont"/>
    <w:link w:val="Header"/>
    <w:uiPriority w:val="99"/>
    <w:rsid w:val="001C2A25"/>
  </w:style>
  <w:style w:type="paragraph" w:styleId="Footer">
    <w:name w:val="footer"/>
    <w:basedOn w:val="Normal"/>
    <w:link w:val="FooterChar"/>
    <w:uiPriority w:val="99"/>
    <w:unhideWhenUsed/>
    <w:rsid w:val="001C2A25"/>
    <w:pPr>
      <w:tabs>
        <w:tab w:val="center" w:pos="4680"/>
        <w:tab w:val="right" w:pos="9360"/>
      </w:tabs>
    </w:pPr>
  </w:style>
  <w:style w:type="character" w:customStyle="1" w:styleId="FooterChar">
    <w:name w:val="Footer Char"/>
    <w:basedOn w:val="DefaultParagraphFont"/>
    <w:link w:val="Footer"/>
    <w:uiPriority w:val="99"/>
    <w:rsid w:val="001C2A25"/>
  </w:style>
  <w:style w:type="character" w:customStyle="1" w:styleId="arttitle">
    <w:name w:val="art_title"/>
    <w:basedOn w:val="DefaultParagraphFont"/>
    <w:rsid w:val="001C2A25"/>
  </w:style>
  <w:style w:type="character" w:customStyle="1" w:styleId="serialtitle">
    <w:name w:val="serial_title"/>
    <w:basedOn w:val="DefaultParagraphFont"/>
    <w:rsid w:val="001C2A25"/>
  </w:style>
  <w:style w:type="character" w:customStyle="1" w:styleId="volumeissue">
    <w:name w:val="volume_issue"/>
    <w:basedOn w:val="DefaultParagraphFont"/>
    <w:rsid w:val="001C2A25"/>
  </w:style>
  <w:style w:type="character" w:customStyle="1" w:styleId="pagerange">
    <w:name w:val="page_range"/>
    <w:basedOn w:val="DefaultParagraphFont"/>
    <w:rsid w:val="001C2A25"/>
  </w:style>
  <w:style w:type="character" w:customStyle="1" w:styleId="Date2">
    <w:name w:val="Date2"/>
    <w:basedOn w:val="DefaultParagraphFont"/>
    <w:rsid w:val="001C2A25"/>
  </w:style>
  <w:style w:type="character" w:styleId="PageNumber">
    <w:name w:val="page number"/>
    <w:basedOn w:val="DefaultParagraphFont"/>
    <w:uiPriority w:val="99"/>
    <w:semiHidden/>
    <w:unhideWhenUsed/>
    <w:rsid w:val="005B4453"/>
  </w:style>
  <w:style w:type="paragraph" w:styleId="ListParagraph">
    <w:name w:val="List Paragraph"/>
    <w:basedOn w:val="Normal"/>
    <w:uiPriority w:val="34"/>
    <w:qFormat/>
    <w:rsid w:val="006F1EAA"/>
    <w:pPr>
      <w:ind w:left="720"/>
      <w:contextualSpacing/>
    </w:pPr>
  </w:style>
  <w:style w:type="character" w:customStyle="1" w:styleId="Heading2Char">
    <w:name w:val="Heading 2 Char"/>
    <w:basedOn w:val="DefaultParagraphFont"/>
    <w:link w:val="Heading2"/>
    <w:uiPriority w:val="9"/>
    <w:rsid w:val="00996CC2"/>
    <w:rPr>
      <w:rFonts w:asciiTheme="majorHAnsi" w:eastAsiaTheme="majorEastAsia" w:hAnsiTheme="majorHAnsi" w:cstheme="majorBidi"/>
      <w:color w:val="2F5496" w:themeColor="accent1" w:themeShade="BF"/>
      <w:sz w:val="26"/>
      <w:szCs w:val="26"/>
    </w:rPr>
  </w:style>
  <w:style w:type="character" w:customStyle="1" w:styleId="hithighlight">
    <w:name w:val="hithighlight"/>
    <w:basedOn w:val="DefaultParagraphFont"/>
    <w:rsid w:val="00996CC2"/>
  </w:style>
  <w:style w:type="character" w:styleId="CommentReference">
    <w:name w:val="annotation reference"/>
    <w:basedOn w:val="DefaultParagraphFont"/>
    <w:uiPriority w:val="99"/>
    <w:semiHidden/>
    <w:unhideWhenUsed/>
    <w:rsid w:val="00521F07"/>
    <w:rPr>
      <w:sz w:val="16"/>
      <w:szCs w:val="16"/>
    </w:rPr>
  </w:style>
  <w:style w:type="paragraph" w:styleId="CommentText">
    <w:name w:val="annotation text"/>
    <w:basedOn w:val="Normal"/>
    <w:link w:val="CommentTextChar"/>
    <w:uiPriority w:val="99"/>
    <w:semiHidden/>
    <w:unhideWhenUsed/>
    <w:rsid w:val="00521F07"/>
    <w:rPr>
      <w:sz w:val="20"/>
      <w:szCs w:val="20"/>
    </w:rPr>
  </w:style>
  <w:style w:type="character" w:customStyle="1" w:styleId="CommentTextChar">
    <w:name w:val="Comment Text Char"/>
    <w:basedOn w:val="DefaultParagraphFont"/>
    <w:link w:val="CommentText"/>
    <w:uiPriority w:val="99"/>
    <w:semiHidden/>
    <w:rsid w:val="00521F07"/>
    <w:rPr>
      <w:sz w:val="20"/>
      <w:szCs w:val="20"/>
    </w:rPr>
  </w:style>
  <w:style w:type="paragraph" w:styleId="CommentSubject">
    <w:name w:val="annotation subject"/>
    <w:basedOn w:val="CommentText"/>
    <w:next w:val="CommentText"/>
    <w:link w:val="CommentSubjectChar"/>
    <w:uiPriority w:val="99"/>
    <w:semiHidden/>
    <w:unhideWhenUsed/>
    <w:rsid w:val="00521F07"/>
    <w:rPr>
      <w:b/>
      <w:bCs/>
    </w:rPr>
  </w:style>
  <w:style w:type="character" w:customStyle="1" w:styleId="CommentSubjectChar">
    <w:name w:val="Comment Subject Char"/>
    <w:basedOn w:val="CommentTextChar"/>
    <w:link w:val="CommentSubject"/>
    <w:uiPriority w:val="99"/>
    <w:semiHidden/>
    <w:rsid w:val="00521F07"/>
    <w:rPr>
      <w:b/>
      <w:bCs/>
      <w:sz w:val="20"/>
      <w:szCs w:val="20"/>
    </w:rPr>
  </w:style>
  <w:style w:type="paragraph" w:styleId="Revision">
    <w:name w:val="Revision"/>
    <w:hidden/>
    <w:uiPriority w:val="99"/>
    <w:semiHidden/>
    <w:rsid w:val="00521F07"/>
  </w:style>
  <w:style w:type="paragraph" w:styleId="BalloonText">
    <w:name w:val="Balloon Text"/>
    <w:basedOn w:val="Normal"/>
    <w:link w:val="BalloonTextChar"/>
    <w:uiPriority w:val="99"/>
    <w:semiHidden/>
    <w:unhideWhenUsed/>
    <w:rsid w:val="00643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051">
      <w:bodyDiv w:val="1"/>
      <w:marLeft w:val="0"/>
      <w:marRight w:val="0"/>
      <w:marTop w:val="0"/>
      <w:marBottom w:val="0"/>
      <w:divBdr>
        <w:top w:val="none" w:sz="0" w:space="0" w:color="auto"/>
        <w:left w:val="none" w:sz="0" w:space="0" w:color="auto"/>
        <w:bottom w:val="none" w:sz="0" w:space="0" w:color="auto"/>
        <w:right w:val="none" w:sz="0" w:space="0" w:color="auto"/>
      </w:divBdr>
    </w:div>
    <w:div w:id="382408160">
      <w:bodyDiv w:val="1"/>
      <w:marLeft w:val="0"/>
      <w:marRight w:val="0"/>
      <w:marTop w:val="0"/>
      <w:marBottom w:val="0"/>
      <w:divBdr>
        <w:top w:val="none" w:sz="0" w:space="0" w:color="auto"/>
        <w:left w:val="none" w:sz="0" w:space="0" w:color="auto"/>
        <w:bottom w:val="none" w:sz="0" w:space="0" w:color="auto"/>
        <w:right w:val="none" w:sz="0" w:space="0" w:color="auto"/>
      </w:divBdr>
    </w:div>
    <w:div w:id="429590576">
      <w:bodyDiv w:val="1"/>
      <w:marLeft w:val="0"/>
      <w:marRight w:val="0"/>
      <w:marTop w:val="0"/>
      <w:marBottom w:val="0"/>
      <w:divBdr>
        <w:top w:val="none" w:sz="0" w:space="0" w:color="auto"/>
        <w:left w:val="none" w:sz="0" w:space="0" w:color="auto"/>
        <w:bottom w:val="none" w:sz="0" w:space="0" w:color="auto"/>
        <w:right w:val="none" w:sz="0" w:space="0" w:color="auto"/>
      </w:divBdr>
    </w:div>
    <w:div w:id="463231061">
      <w:bodyDiv w:val="1"/>
      <w:marLeft w:val="0"/>
      <w:marRight w:val="0"/>
      <w:marTop w:val="0"/>
      <w:marBottom w:val="0"/>
      <w:divBdr>
        <w:top w:val="none" w:sz="0" w:space="0" w:color="auto"/>
        <w:left w:val="none" w:sz="0" w:space="0" w:color="auto"/>
        <w:bottom w:val="none" w:sz="0" w:space="0" w:color="auto"/>
        <w:right w:val="none" w:sz="0" w:space="0" w:color="auto"/>
      </w:divBdr>
    </w:div>
    <w:div w:id="488909396">
      <w:bodyDiv w:val="1"/>
      <w:marLeft w:val="0"/>
      <w:marRight w:val="0"/>
      <w:marTop w:val="0"/>
      <w:marBottom w:val="0"/>
      <w:divBdr>
        <w:top w:val="none" w:sz="0" w:space="0" w:color="auto"/>
        <w:left w:val="none" w:sz="0" w:space="0" w:color="auto"/>
        <w:bottom w:val="none" w:sz="0" w:space="0" w:color="auto"/>
        <w:right w:val="none" w:sz="0" w:space="0" w:color="auto"/>
      </w:divBdr>
    </w:div>
    <w:div w:id="571738893">
      <w:bodyDiv w:val="1"/>
      <w:marLeft w:val="0"/>
      <w:marRight w:val="0"/>
      <w:marTop w:val="0"/>
      <w:marBottom w:val="0"/>
      <w:divBdr>
        <w:top w:val="none" w:sz="0" w:space="0" w:color="auto"/>
        <w:left w:val="none" w:sz="0" w:space="0" w:color="auto"/>
        <w:bottom w:val="none" w:sz="0" w:space="0" w:color="auto"/>
        <w:right w:val="none" w:sz="0" w:space="0" w:color="auto"/>
      </w:divBdr>
    </w:div>
    <w:div w:id="1143153769">
      <w:bodyDiv w:val="1"/>
      <w:marLeft w:val="0"/>
      <w:marRight w:val="0"/>
      <w:marTop w:val="0"/>
      <w:marBottom w:val="0"/>
      <w:divBdr>
        <w:top w:val="none" w:sz="0" w:space="0" w:color="auto"/>
        <w:left w:val="none" w:sz="0" w:space="0" w:color="auto"/>
        <w:bottom w:val="none" w:sz="0" w:space="0" w:color="auto"/>
        <w:right w:val="none" w:sz="0" w:space="0" w:color="auto"/>
      </w:divBdr>
    </w:div>
    <w:div w:id="1268275719">
      <w:bodyDiv w:val="1"/>
      <w:marLeft w:val="0"/>
      <w:marRight w:val="0"/>
      <w:marTop w:val="0"/>
      <w:marBottom w:val="0"/>
      <w:divBdr>
        <w:top w:val="none" w:sz="0" w:space="0" w:color="auto"/>
        <w:left w:val="none" w:sz="0" w:space="0" w:color="auto"/>
        <w:bottom w:val="none" w:sz="0" w:space="0" w:color="auto"/>
        <w:right w:val="none" w:sz="0" w:space="0" w:color="auto"/>
      </w:divBdr>
    </w:div>
    <w:div w:id="1615861431">
      <w:bodyDiv w:val="1"/>
      <w:marLeft w:val="0"/>
      <w:marRight w:val="0"/>
      <w:marTop w:val="0"/>
      <w:marBottom w:val="0"/>
      <w:divBdr>
        <w:top w:val="none" w:sz="0" w:space="0" w:color="auto"/>
        <w:left w:val="none" w:sz="0" w:space="0" w:color="auto"/>
        <w:bottom w:val="none" w:sz="0" w:space="0" w:color="auto"/>
        <w:right w:val="none" w:sz="0" w:space="0" w:color="auto"/>
      </w:divBdr>
    </w:div>
    <w:div w:id="18926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ftdp" TargetMode="External"/><Relationship Id="rId21" Type="http://schemas.openxmlformats.org/officeDocument/2006/relationships/hyperlink" Target="https://dointhework.podbean.com/e/blackpower-black-liberationsocial-workbackto-the-beginning-ofthe-national-associationof-black-socialworkersfounder-garland-jaggersmswarchivist-den/" TargetMode="External"/><Relationship Id="rId42" Type="http://schemas.openxmlformats.org/officeDocument/2006/relationships/hyperlink" Target="https://lee.house.gov/news/press-releases/representative-barbara-lee-and-senator-cory-booker-reintroduce-legislation-to-form-truth-racial-healing-and-transformation-commission" TargetMode="External"/><Relationship Id="rId47" Type="http://schemas.openxmlformats.org/officeDocument/2006/relationships/hyperlink" Target="https://www.nabsw.org/page/CodeofEthics" TargetMode="External"/><Relationship Id="rId63" Type="http://schemas.openxmlformats.org/officeDocument/2006/relationships/hyperlink" Target="https://www.congress.gov/bill/117th-congress/senate-bill/40/actions" TargetMode="External"/><Relationship Id="rId68" Type="http://schemas.openxmlformats.org/officeDocument/2006/relationships/hyperlink" Target="https://www.ohchr.org/sites/default/files/Documents/Publications/Durban_text_en.pdf" TargetMode="External"/><Relationship Id="rId16" Type="http://schemas.openxmlformats.org/officeDocument/2006/relationships/hyperlink" Target="http://doi.org/ccjdxg" TargetMode="External"/><Relationship Id="rId11" Type="http://schemas.openxmlformats.org/officeDocument/2006/relationships/hyperlink" Target="https://doi.org/10.1093/sw/swac018" TargetMode="External"/><Relationship Id="rId24" Type="http://schemas.openxmlformats.org/officeDocument/2006/relationships/hyperlink" Target="https://www.cswe.org/getmedia/8d7dade5-2683-4940-9587-5675f6ef5426/2022-EPAS.pdf" TargetMode="External"/><Relationship Id="rId32" Type="http://schemas.openxmlformats.org/officeDocument/2006/relationships/hyperlink" Target="https://doi.org/fc78b5" TargetMode="External"/><Relationship Id="rId37" Type="http://schemas.openxmlformats.org/officeDocument/2006/relationships/hyperlink" Target="https://www.reuters.com/article/us-usa-economy-reparations-poll/u-s-public-more-aware-of-racial-inequality-but-still-rejects-reparations-reuters-ipsos-polling-idUSKBN23W1NG" TargetMode="External"/><Relationship Id="rId40" Type="http://schemas.openxmlformats.org/officeDocument/2006/relationships/hyperlink" Target="https://ojs.uwindsor.ca/index.php/csw/article/view/7588/5457" TargetMode="External"/><Relationship Id="rId45" Type="http://schemas.openxmlformats.org/officeDocument/2006/relationships/hyperlink" Target="https://www.reuters.com/world/us/harvard-sets-up-100-million-endowment-fund-slavery-reparations-2022-04-26/" TargetMode="External"/><Relationship Id="rId53" Type="http://schemas.openxmlformats.org/officeDocument/2006/relationships/hyperlink" Target="https://www.socialworkers.org/About/Ethics/Code-of-Ethics/Code-of-Ethics-English" TargetMode="External"/><Relationship Id="rId58" Type="http://schemas.openxmlformats.org/officeDocument/2006/relationships/hyperlink" Target="https://twitter.com/ncobra40/status/1338500260059033600" TargetMode="External"/><Relationship Id="rId66" Type="http://schemas.openxmlformats.org/officeDocument/2006/relationships/hyperlink" Target="https://oag.ca.gov/ab3121/reports"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8060/24475%20" TargetMode="External"/><Relationship Id="rId19" Type="http://schemas.openxmlformats.org/officeDocument/2006/relationships/hyperlink" Target="https://caricomreparations.org/the-global-reparations-movement/" TargetMode="External"/><Relationship Id="rId14" Type="http://schemas.openxmlformats.org/officeDocument/2006/relationships/hyperlink" Target="https://doi.org/10.1093/bjsw/30.1.71" TargetMode="External"/><Relationship Id="rId22" Type="http://schemas.openxmlformats.org/officeDocument/2006/relationships/hyperlink" Target="https://www.congress.gov/bill/117th-congress/house-bill/40" TargetMode="External"/><Relationship Id="rId27" Type="http://schemas.openxmlformats.org/officeDocument/2006/relationships/hyperlink" Target="https://doi.org/10.1007/978-3-030-95451-2_5" TargetMode="External"/><Relationship Id="rId30" Type="http://schemas.openxmlformats.org/officeDocument/2006/relationships/hyperlink" Target="https://www.orlandosentinel.com/politics/os-ne-rosewood-25-years-20190503-story.html" TargetMode="External"/><Relationship Id="rId35" Type="http://schemas.openxmlformats.org/officeDocument/2006/relationships/hyperlink" Target="https://doi.org/10.1146/annurev-criminol-060520-033306" TargetMode="External"/><Relationship Id="rId43" Type="http://schemas.openxmlformats.org/officeDocument/2006/relationships/hyperlink" Target="https://www.vox.com/identities/2019/6/20/18692949/congress-reparations-slavery-discrimination-hr-40-coates-glover" TargetMode="External"/><Relationship Id="rId48" Type="http://schemas.openxmlformats.org/officeDocument/2006/relationships/hyperlink" Target="https://www.nabsw.org/page/CoronaCovid19PolicyStatement" TargetMode="External"/><Relationship Id="rId56" Type="http://schemas.openxmlformats.org/officeDocument/2006/relationships/hyperlink" Target="https://www.ifsw.org/wp-content/uploads/2017/12/NASWZ-Constitution-1.pdf" TargetMode="External"/><Relationship Id="rId64" Type="http://schemas.openxmlformats.org/officeDocument/2006/relationships/hyperlink" Target="https://doi.org/10.1080/10911359.2016.1252601" TargetMode="External"/><Relationship Id="rId69" Type="http://schemas.openxmlformats.org/officeDocument/2006/relationships/hyperlink" Target="https://www.ohchr.org/en/instruments-mechanisms/instruments/basic-principles-and-guidelines-right-remedy-and-reparation" TargetMode="External"/><Relationship Id="rId77" Type="http://schemas.openxmlformats.org/officeDocument/2006/relationships/theme" Target="theme/theme1.xml"/><Relationship Id="rId8" Type="http://schemas.openxmlformats.org/officeDocument/2006/relationships/hyperlink" Target="mailto:vjones02@spalding.edu" TargetMode="External"/><Relationship Id="rId51" Type="http://schemas.openxmlformats.org/officeDocument/2006/relationships/hyperlink" Target="https://www.socialworkers.org/News/News-Releases/ID/2187/Anti-Racism-Now-and-Forever-More"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nbcnews.com/id/wbna17813609" TargetMode="External"/><Relationship Id="rId17" Type="http://schemas.openxmlformats.org/officeDocument/2006/relationships/hyperlink" Target="https://www.nacsw.org/Convention/Proceedings2017/BridgemanPReparationsFINAL.pdf" TargetMode="External"/><Relationship Id="rId25" Type="http://schemas.openxmlformats.org/officeDocument/2006/relationships/hyperlink" Target="http://doi.org/cs8qw3" TargetMode="External"/><Relationship Id="rId33" Type="http://schemas.openxmlformats.org/officeDocument/2006/relationships/hyperlink" Target="https://grandchallengesforsocialwork.org/grand-challenges-for-social-work/announcing-the-grand-challenge-to-eliminate-racism/" TargetMode="External"/><Relationship Id="rId38" Type="http://schemas.openxmlformats.org/officeDocument/2006/relationships/hyperlink" Target="https://doi.org/10.1080/15313204.2021.1949774" TargetMode="External"/><Relationship Id="rId46" Type="http://schemas.openxmlformats.org/officeDocument/2006/relationships/hyperlink" Target="https://reparationscomm.org/reparations-news/the-global-reparations-movement-the-greatest-political-tide-of-the-21st-century/" TargetMode="External"/><Relationship Id="rId59" Type="http://schemas.openxmlformats.org/officeDocument/2006/relationships/hyperlink" Target="https://www.umass.edu/news/article/umass-amherstwcvb-poll-finds-nearly-half" TargetMode="External"/><Relationship Id="rId67" Type="http://schemas.openxmlformats.org/officeDocument/2006/relationships/hyperlink" Target="https://www.npr.org/2021/03/23/980277688/in-likely-first-chicago-suburb-of-evanston-approves-reparations-for-black-reside" TargetMode="External"/><Relationship Id="rId20" Type="http://schemas.openxmlformats.org/officeDocument/2006/relationships/hyperlink" Target="https://www.cdc.gov/vitalsigns/aahealth/index.html" TargetMode="External"/><Relationship Id="rId41" Type="http://schemas.openxmlformats.org/officeDocument/2006/relationships/hyperlink" Target="https://doi.org/10.1080/026154700114676" TargetMode="External"/><Relationship Id="rId54" Type="http://schemas.openxmlformats.org/officeDocument/2006/relationships/hyperlink" Target="https://www.socialworkers.org/LinkClick.aspx?fileticket=29AYH9qAdXc%3D&amp;portalid=0&amp;fbclid=IwAR210zxuamxfGCatYwH61hpdilK5C8pAqfM5RmPWM3GN1bCCrd3N71-wG50" TargetMode="External"/><Relationship Id="rId62" Type="http://schemas.openxmlformats.org/officeDocument/2006/relationships/hyperlink" Target="https://forge.medium.com/performative-allyship-is-deadly-c900645d9f1f" TargetMode="External"/><Relationship Id="rId70" Type="http://schemas.openxmlformats.org/officeDocument/2006/relationships/hyperlink" Target="https://documents-dds-ny.un.org/doc/UNDOC/GEN/N19/259/38/PDF/N1925938.pdf?OpenElement"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jstor.org/stable/26558913" TargetMode="External"/><Relationship Id="rId23" Type="http://schemas.openxmlformats.org/officeDocument/2006/relationships/hyperlink" Target="https://www.cswe.org/news/news/an-update-from-the-anti-racism-task-force/" TargetMode="External"/><Relationship Id="rId28" Type="http://schemas.openxmlformats.org/officeDocument/2006/relationships/hyperlink" Target="https://www.casw-acts.ca/files/documents/Reparations_for_Social_Workers_of_African_Descent.pdf" TargetMode="External"/><Relationship Id="rId36" Type="http://schemas.openxmlformats.org/officeDocument/2006/relationships/hyperlink" Target="https://www.ifsw.org/global-social-work-statement-of-ethical-principles/" TargetMode="External"/><Relationship Id="rId49" Type="http://schemas.openxmlformats.org/officeDocument/2006/relationships/hyperlink" Target="https://www.nabsw.org/news/news.asp?id=626121&amp;hhSearchTerms=%22Open+and+Letter%22" TargetMode="External"/><Relationship Id="rId57" Type="http://schemas.openxmlformats.org/officeDocument/2006/relationships/hyperlink" Target="https://ibw21.org/docs/naarc/NCOBRA-HR40-Primer.pdf" TargetMode="External"/><Relationship Id="rId10" Type="http://schemas.openxmlformats.org/officeDocument/2006/relationships/hyperlink" Target="https://www.reparationeducationproject.org/events" TargetMode="External"/><Relationship Id="rId31" Type="http://schemas.openxmlformats.org/officeDocument/2006/relationships/hyperlink" Target="https://doi.org/10.1080/13613324.2018.1497966" TargetMode="External"/><Relationship Id="rId44" Type="http://schemas.openxmlformats.org/officeDocument/2006/relationships/hyperlink" Target="https://doi.org/hjcg" TargetMode="External"/><Relationship Id="rId52" Type="http://schemas.openxmlformats.org/officeDocument/2006/relationships/hyperlink" Target="https://www.socialworkers.org/News/News-Releases/ID/2219/Social-Workers-Must-Help-Dismantle-Systems-of-Oppression-and-Fight-Racism-Within-Social-Work-Profession" TargetMode="External"/><Relationship Id="rId60" Type="http://schemas.openxmlformats.org/officeDocument/2006/relationships/hyperlink" Target="https://www.cacgrants.org/assets/ce/Documents/2019/WhiteDominantCulture.pdf" TargetMode="External"/><Relationship Id="rId65" Type="http://schemas.openxmlformats.org/officeDocument/2006/relationships/hyperlink" Target="https://socialserviceworkersunited.medium.com/the-nasw-is-failing-us-either-it-changes-or-we-will-change-it-ourselves-b1da4c8a0096"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um.com/@habonabdulle/collective-care-and-activism-ebe136ad7b20" TargetMode="External"/><Relationship Id="rId13" Type="http://schemas.openxmlformats.org/officeDocument/2006/relationships/hyperlink" Target="https://ssir.org/pdf/Winter_17_The_Curb_Cut_Effect.pdf" TargetMode="External"/><Relationship Id="rId18" Type="http://schemas.openxmlformats.org/officeDocument/2006/relationships/hyperlink" Target="https://caswe-acfts.ca/wp-content/uploads/2021/08/Toolkit-for-Schools-of-Social-Work.pdf" TargetMode="External"/><Relationship Id="rId39" Type="http://schemas.openxmlformats.org/officeDocument/2006/relationships/hyperlink" Target="https://doi.org/10.1177/14680173211037245" TargetMode="External"/><Relationship Id="rId34" Type="http://schemas.openxmlformats.org/officeDocument/2006/relationships/hyperlink" Target="https://www.congress.gov/bill/117th-congress/house-concurrent-resolution/19/text" TargetMode="External"/><Relationship Id="rId50" Type="http://schemas.openxmlformats.org/officeDocument/2006/relationships/hyperlink" Target="http://www.naddssw.org/pages/wp-content/uploads/2020/09/NADD-Antiracism-Statement.pdf" TargetMode="External"/><Relationship Id="rId55" Type="http://schemas.openxmlformats.org/officeDocument/2006/relationships/hyperlink" Target="https://www.socialworkers.org/News/News-Releases/ID/2403/NASW-Anti-Racism-Statemen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census.gov/content/dam/Census/library/publications/2018/demo/p60-2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EFFB-C9EF-4D29-9E33-DA973D5F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8420</Words>
  <Characters>48000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2023-09-14T05:14:00Z</dcterms:created>
  <dcterms:modified xsi:type="dcterms:W3CDTF">2023-09-14T05:14:00Z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6ba145e864d76854f34a906bd09d3b4b3bce84d534eac70d7e3af16e2c37bb80</vt:lpwstr>
  </property>
</Properties>
</file>