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07798" w14:textId="00E311C3" w:rsidR="009F1A7F" w:rsidRPr="00BB73AA" w:rsidRDefault="00783A25" w:rsidP="00BB73AA">
      <w:pPr>
        <w:spacing w:before="180" w:after="180"/>
        <w:rPr>
          <w:rFonts w:eastAsia="Times New Roman" w:cs="Times New Roman"/>
          <w:b/>
          <w:color w:val="C00000"/>
          <w:sz w:val="32"/>
          <w:szCs w:val="32"/>
        </w:rPr>
      </w:pPr>
      <w:r w:rsidRPr="00BB73AA">
        <w:rPr>
          <w:rFonts w:eastAsia="Times New Roman" w:cs="Times New Roman"/>
          <w:b/>
          <w:color w:val="C00000"/>
          <w:sz w:val="32"/>
          <w:szCs w:val="32"/>
        </w:rPr>
        <w:t>The Hidden Experiences of Intimate Partner Violence (IPV) in Older Women</w:t>
      </w:r>
      <w:r w:rsidR="00B6700A">
        <w:rPr>
          <w:rFonts w:eastAsia="Times New Roman" w:cs="Times New Roman"/>
          <w:b/>
          <w:color w:val="C00000"/>
          <w:sz w:val="32"/>
          <w:szCs w:val="32"/>
        </w:rPr>
        <w:t>:</w:t>
      </w:r>
      <w:r w:rsidRPr="00BB73AA">
        <w:rPr>
          <w:rFonts w:eastAsia="Times New Roman" w:cs="Times New Roman"/>
          <w:b/>
          <w:color w:val="C00000"/>
          <w:sz w:val="32"/>
          <w:szCs w:val="32"/>
        </w:rPr>
        <w:t xml:space="preserve"> Social Work Practice and Research Considerations </w:t>
      </w:r>
    </w:p>
    <w:p w14:paraId="256E7E16" w14:textId="6C03C101" w:rsidR="00BB73AA" w:rsidRPr="00BB73AA" w:rsidRDefault="00FC106F" w:rsidP="00BB73AA">
      <w:pPr>
        <w:spacing w:line="240" w:lineRule="auto"/>
        <w:rPr>
          <w:rFonts w:eastAsia="Times New Roman" w:cs="Times New Roman"/>
          <w:color w:val="C00000"/>
          <w:sz w:val="28"/>
          <w:szCs w:val="28"/>
        </w:rPr>
      </w:pPr>
      <w:r>
        <w:rPr>
          <w:rFonts w:eastAsia="Times New Roman" w:cs="Times New Roman"/>
          <w:color w:val="C00000"/>
          <w:sz w:val="28"/>
          <w:szCs w:val="28"/>
        </w:rPr>
        <w:t>Tori Lewis</w:t>
      </w:r>
    </w:p>
    <w:p w14:paraId="3C40632D" w14:textId="65067DEC" w:rsidR="00BB73AA" w:rsidRPr="00BB73AA" w:rsidRDefault="00F877B5" w:rsidP="00BB73AA">
      <w:pPr>
        <w:spacing w:line="240" w:lineRule="auto"/>
        <w:rPr>
          <w:rFonts w:eastAsia="Times New Roman" w:cs="Times New Roman"/>
          <w:color w:val="C00000"/>
          <w:sz w:val="28"/>
          <w:szCs w:val="28"/>
        </w:rPr>
      </w:pPr>
      <w:r w:rsidRPr="00BB73AA">
        <w:rPr>
          <w:rFonts w:eastAsia="Times New Roman" w:cs="Times New Roman"/>
          <w:color w:val="C00000"/>
          <w:sz w:val="28"/>
          <w:szCs w:val="28"/>
        </w:rPr>
        <w:t>Master of Social Work</w:t>
      </w:r>
      <w:r w:rsidR="00783A25" w:rsidRPr="00BB73AA">
        <w:rPr>
          <w:rFonts w:eastAsia="Times New Roman" w:cs="Times New Roman"/>
          <w:color w:val="C00000"/>
          <w:sz w:val="28"/>
          <w:szCs w:val="28"/>
        </w:rPr>
        <w:t xml:space="preserve"> </w:t>
      </w:r>
    </w:p>
    <w:p w14:paraId="71D087D4" w14:textId="70E6E6A5" w:rsidR="009F1A7F" w:rsidRPr="00BB73AA" w:rsidRDefault="00783A25" w:rsidP="00BB73AA">
      <w:pPr>
        <w:spacing w:line="240" w:lineRule="auto"/>
        <w:rPr>
          <w:rFonts w:eastAsia="Times New Roman" w:cs="Times New Roman"/>
          <w:color w:val="C00000"/>
          <w:sz w:val="28"/>
          <w:szCs w:val="28"/>
        </w:rPr>
      </w:pPr>
      <w:r w:rsidRPr="00BB73AA">
        <w:rPr>
          <w:rFonts w:eastAsia="Times New Roman" w:cs="Times New Roman"/>
          <w:color w:val="C00000"/>
          <w:sz w:val="28"/>
          <w:szCs w:val="28"/>
        </w:rPr>
        <w:t>University of Windsor</w:t>
      </w:r>
      <w:r w:rsidR="00BB73AA" w:rsidRPr="00BB73AA">
        <w:rPr>
          <w:rFonts w:eastAsia="Times New Roman" w:cs="Times New Roman"/>
          <w:color w:val="C00000"/>
          <w:sz w:val="28"/>
          <w:szCs w:val="28"/>
        </w:rPr>
        <w:t>, Canada</w:t>
      </w:r>
    </w:p>
    <w:p w14:paraId="49C25868" w14:textId="77777777" w:rsidR="00BB73AA" w:rsidRDefault="00BB73AA" w:rsidP="000E1A63">
      <w:pPr>
        <w:pStyle w:val="Heading2"/>
        <w:rPr>
          <w:rFonts w:eastAsia="Times New Roman"/>
        </w:rPr>
      </w:pPr>
    </w:p>
    <w:p w14:paraId="38571237" w14:textId="4121D3AD" w:rsidR="00F1168A" w:rsidRPr="00BB73AA" w:rsidRDefault="00783A25" w:rsidP="000E1A63">
      <w:pPr>
        <w:pStyle w:val="Heading2"/>
        <w:rPr>
          <w:rFonts w:eastAsia="Times New Roman"/>
        </w:rPr>
      </w:pPr>
      <w:r w:rsidRPr="00BB73AA">
        <w:rPr>
          <w:rFonts w:eastAsia="Times New Roman"/>
        </w:rPr>
        <w:t>Abstract</w:t>
      </w:r>
    </w:p>
    <w:p w14:paraId="3126ACFE" w14:textId="4D2C9030" w:rsidR="00F1168A" w:rsidRPr="00BB73AA" w:rsidRDefault="00783A25" w:rsidP="00D73412">
      <w:pPr>
        <w:rPr>
          <w:rFonts w:eastAsia="Times New Roman" w:cs="Times New Roman"/>
          <w:sz w:val="24"/>
          <w:szCs w:val="24"/>
        </w:rPr>
      </w:pPr>
      <w:r w:rsidRPr="00BB73AA">
        <w:rPr>
          <w:rFonts w:eastAsia="Times New Roman" w:cs="Times New Roman"/>
          <w:sz w:val="24"/>
          <w:szCs w:val="24"/>
        </w:rPr>
        <w:t>How older women experience intimate partner violence (</w:t>
      </w:r>
      <w:r w:rsidR="00C82E1D" w:rsidRPr="00BB73AA">
        <w:rPr>
          <w:rFonts w:eastAsia="Times New Roman" w:cs="Times New Roman"/>
          <w:sz w:val="24"/>
          <w:szCs w:val="24"/>
        </w:rPr>
        <w:t>IPV) differs</w:t>
      </w:r>
      <w:r w:rsidRPr="00BB73AA">
        <w:rPr>
          <w:rFonts w:eastAsia="Times New Roman" w:cs="Times New Roman"/>
          <w:sz w:val="24"/>
          <w:szCs w:val="24"/>
        </w:rPr>
        <w:t xml:space="preserve"> from their younger counterparts, given </w:t>
      </w:r>
      <w:r w:rsidR="00AE2CFA" w:rsidRPr="00BB73AA">
        <w:rPr>
          <w:rFonts w:eastAsia="Times New Roman" w:cs="Times New Roman"/>
          <w:sz w:val="24"/>
          <w:szCs w:val="24"/>
        </w:rPr>
        <w:t>possible</w:t>
      </w:r>
      <w:r w:rsidRPr="00BB73AA">
        <w:rPr>
          <w:rFonts w:eastAsia="Times New Roman" w:cs="Times New Roman"/>
          <w:sz w:val="24"/>
          <w:szCs w:val="24"/>
        </w:rPr>
        <w:t xml:space="preserve"> increased vulnerability, health difficulties, and cultural and social contexts. There is extensive research into the impact of IPV on younger women and women of reproductive age. However, for older women there are significant gaps in research into older survivors’ exposure to IPV, into screening and assessment tools, and into effective social work interventions that support the unique needs of this demographic. </w:t>
      </w:r>
      <w:r w:rsidR="00B03F6A" w:rsidRPr="00BB73AA">
        <w:rPr>
          <w:rFonts w:eastAsia="Times New Roman" w:cs="Times New Roman"/>
          <w:sz w:val="24"/>
          <w:szCs w:val="24"/>
        </w:rPr>
        <w:t>The term of ‘o</w:t>
      </w:r>
      <w:r w:rsidR="00713E0D" w:rsidRPr="00BB73AA">
        <w:rPr>
          <w:rFonts w:eastAsia="Times New Roman" w:cs="Times New Roman"/>
          <w:sz w:val="24"/>
          <w:szCs w:val="24"/>
        </w:rPr>
        <w:t>lder women</w:t>
      </w:r>
      <w:r w:rsidR="00B03F6A" w:rsidRPr="00BB73AA">
        <w:rPr>
          <w:rFonts w:eastAsia="Times New Roman" w:cs="Times New Roman"/>
          <w:sz w:val="24"/>
          <w:szCs w:val="24"/>
        </w:rPr>
        <w:t>’</w:t>
      </w:r>
      <w:r w:rsidR="00713E0D" w:rsidRPr="00BB73AA">
        <w:rPr>
          <w:rFonts w:eastAsia="Times New Roman" w:cs="Times New Roman"/>
          <w:sz w:val="24"/>
          <w:szCs w:val="24"/>
        </w:rPr>
        <w:t xml:space="preserve"> </w:t>
      </w:r>
      <w:r w:rsidR="00B03F6A" w:rsidRPr="00BB73AA">
        <w:rPr>
          <w:rFonts w:eastAsia="Times New Roman" w:cs="Times New Roman"/>
          <w:sz w:val="24"/>
          <w:szCs w:val="24"/>
        </w:rPr>
        <w:t>refers</w:t>
      </w:r>
      <w:r w:rsidR="00713E0D" w:rsidRPr="00BB73AA">
        <w:rPr>
          <w:rFonts w:eastAsia="Times New Roman" w:cs="Times New Roman"/>
          <w:sz w:val="24"/>
          <w:szCs w:val="24"/>
        </w:rPr>
        <w:t xml:space="preserve"> to women who are 50 years and older </w:t>
      </w:r>
      <w:r w:rsidR="003B6D75" w:rsidRPr="00BB73AA">
        <w:rPr>
          <w:rFonts w:eastAsia="Times New Roman" w:cs="Times New Roman"/>
          <w:sz w:val="24"/>
          <w:szCs w:val="24"/>
        </w:rPr>
        <w:t>due to their distinct experiences with violence and abuse (Meyer et al., 2020)</w:t>
      </w:r>
      <w:r w:rsidR="00726B6B">
        <w:rPr>
          <w:rFonts w:eastAsia="Times New Roman" w:cs="Times New Roman"/>
          <w:sz w:val="24"/>
          <w:szCs w:val="24"/>
        </w:rPr>
        <w:t>.</w:t>
      </w:r>
      <w:r w:rsidR="003B6D75" w:rsidRPr="00BB73AA">
        <w:rPr>
          <w:rFonts w:eastAsia="Times New Roman" w:cs="Times New Roman"/>
          <w:sz w:val="24"/>
          <w:szCs w:val="24"/>
        </w:rPr>
        <w:t xml:space="preserve"> </w:t>
      </w:r>
      <w:r w:rsidRPr="00BB73AA">
        <w:rPr>
          <w:rFonts w:eastAsia="Times New Roman" w:cs="Times New Roman"/>
          <w:sz w:val="24"/>
          <w:szCs w:val="24"/>
        </w:rPr>
        <w:t xml:space="preserve">This paper aims to explore the current literature about older women who are IPV survivors and the barriers they face with service </w:t>
      </w:r>
      <w:proofErr w:type="spellStart"/>
      <w:r w:rsidRPr="00BB73AA">
        <w:rPr>
          <w:rFonts w:eastAsia="Times New Roman" w:cs="Times New Roman"/>
          <w:sz w:val="24"/>
          <w:szCs w:val="24"/>
        </w:rPr>
        <w:t>utili</w:t>
      </w:r>
      <w:r w:rsidR="001D3DBC">
        <w:rPr>
          <w:rFonts w:eastAsia="Times New Roman" w:cs="Times New Roman"/>
          <w:sz w:val="24"/>
          <w:szCs w:val="24"/>
        </w:rPr>
        <w:t>s</w:t>
      </w:r>
      <w:r w:rsidRPr="00BB73AA">
        <w:rPr>
          <w:rFonts w:eastAsia="Times New Roman" w:cs="Times New Roman"/>
          <w:sz w:val="24"/>
          <w:szCs w:val="24"/>
        </w:rPr>
        <w:t>ation</w:t>
      </w:r>
      <w:proofErr w:type="spellEnd"/>
      <w:r w:rsidRPr="00BB73AA">
        <w:rPr>
          <w:rFonts w:eastAsia="Times New Roman" w:cs="Times New Roman"/>
          <w:sz w:val="24"/>
          <w:szCs w:val="24"/>
        </w:rPr>
        <w:t xml:space="preserve">. The specific implications </w:t>
      </w:r>
      <w:r w:rsidR="00AE2CFA" w:rsidRPr="00BB73AA">
        <w:rPr>
          <w:rFonts w:eastAsia="Times New Roman" w:cs="Times New Roman"/>
          <w:sz w:val="24"/>
          <w:szCs w:val="24"/>
        </w:rPr>
        <w:t xml:space="preserve">for </w:t>
      </w:r>
      <w:r w:rsidRPr="00BB73AA">
        <w:rPr>
          <w:rFonts w:eastAsia="Times New Roman" w:cs="Times New Roman"/>
          <w:sz w:val="24"/>
          <w:szCs w:val="24"/>
        </w:rPr>
        <w:t>social work practice regarding the gaps in research and provision of services is explored further.</w:t>
      </w:r>
      <w:r w:rsidR="00D73412" w:rsidRPr="00BB73AA">
        <w:rPr>
          <w:rFonts w:eastAsia="Times New Roman" w:cs="Times New Roman"/>
          <w:sz w:val="24"/>
          <w:szCs w:val="24"/>
        </w:rPr>
        <w:t xml:space="preserve"> The discussion of social work practice and research implications related to older women IPV survivors is specific to the Canadian context. </w:t>
      </w:r>
      <w:r w:rsidRPr="00BB73AA">
        <w:rPr>
          <w:rFonts w:eastAsia="Times New Roman" w:cs="Times New Roman"/>
          <w:sz w:val="24"/>
          <w:szCs w:val="24"/>
        </w:rPr>
        <w:t xml:space="preserve">Lastly, the author provides personal commentary from both their practice experiences within the social work field in conjunction with relevant research to promote awareness of this critical issue with the hopes of instigating social justice and change. </w:t>
      </w:r>
    </w:p>
    <w:p w14:paraId="727995CA" w14:textId="77777777" w:rsidR="00F1168A" w:rsidRPr="00BB73AA" w:rsidRDefault="00783A25" w:rsidP="000E1A63">
      <w:pPr>
        <w:pStyle w:val="Heading2"/>
        <w:rPr>
          <w:rFonts w:eastAsia="Times New Roman"/>
        </w:rPr>
      </w:pPr>
      <w:r w:rsidRPr="00BB73AA">
        <w:rPr>
          <w:rFonts w:eastAsia="Times New Roman"/>
        </w:rPr>
        <w:t>Key</w:t>
      </w:r>
      <w:r w:rsidR="00537551" w:rsidRPr="00BB73AA">
        <w:rPr>
          <w:rFonts w:eastAsia="Times New Roman"/>
        </w:rPr>
        <w:t>w</w:t>
      </w:r>
      <w:r w:rsidRPr="00BB73AA">
        <w:rPr>
          <w:rFonts w:eastAsia="Times New Roman"/>
        </w:rPr>
        <w:t>ords</w:t>
      </w:r>
      <w:r w:rsidR="000B16AA" w:rsidRPr="00BB73AA">
        <w:rPr>
          <w:rFonts w:eastAsia="Times New Roman"/>
        </w:rPr>
        <w:t xml:space="preserve"> </w:t>
      </w:r>
    </w:p>
    <w:p w14:paraId="66B0DFF2" w14:textId="037946AE" w:rsidR="000B16AA" w:rsidRPr="00BB73AA" w:rsidRDefault="00783A25" w:rsidP="00D73412">
      <w:pPr>
        <w:rPr>
          <w:rFonts w:eastAsia="Times New Roman" w:cs="Times New Roman"/>
          <w:b/>
          <w:bCs/>
          <w:sz w:val="24"/>
          <w:szCs w:val="24"/>
        </w:rPr>
      </w:pPr>
      <w:r w:rsidRPr="00BB73AA">
        <w:rPr>
          <w:rFonts w:eastAsia="Times New Roman" w:cs="Times New Roman"/>
          <w:sz w:val="24"/>
          <w:szCs w:val="24"/>
        </w:rPr>
        <w:t>Intimate partner violence</w:t>
      </w:r>
      <w:r w:rsidR="00700326" w:rsidRPr="00BB73AA">
        <w:rPr>
          <w:rFonts w:eastAsia="Times New Roman" w:cs="Times New Roman"/>
          <w:sz w:val="24"/>
          <w:szCs w:val="24"/>
        </w:rPr>
        <w:t xml:space="preserve">; </w:t>
      </w:r>
      <w:r w:rsidRPr="00BB73AA">
        <w:rPr>
          <w:rFonts w:eastAsia="Times New Roman" w:cs="Times New Roman"/>
          <w:sz w:val="24"/>
          <w:szCs w:val="24"/>
        </w:rPr>
        <w:t>older women</w:t>
      </w:r>
      <w:r w:rsidR="00700326" w:rsidRPr="00BB73AA">
        <w:rPr>
          <w:rFonts w:eastAsia="Times New Roman" w:cs="Times New Roman"/>
          <w:sz w:val="24"/>
          <w:szCs w:val="24"/>
        </w:rPr>
        <w:t xml:space="preserve">; </w:t>
      </w:r>
      <w:r w:rsidRPr="00BB73AA">
        <w:rPr>
          <w:rFonts w:eastAsia="Times New Roman" w:cs="Times New Roman"/>
          <w:sz w:val="24"/>
          <w:szCs w:val="24"/>
        </w:rPr>
        <w:t>support service utilization</w:t>
      </w:r>
      <w:r w:rsidR="00537551" w:rsidRPr="00BB73AA">
        <w:rPr>
          <w:rFonts w:eastAsia="Times New Roman" w:cs="Times New Roman"/>
          <w:sz w:val="24"/>
          <w:szCs w:val="24"/>
        </w:rPr>
        <w:t>; social policy</w:t>
      </w:r>
    </w:p>
    <w:p w14:paraId="7A2DC03C" w14:textId="73EE3483" w:rsidR="00783A25" w:rsidRPr="00BB73AA" w:rsidRDefault="00783A25" w:rsidP="000E1A63">
      <w:pPr>
        <w:pStyle w:val="Heading2"/>
        <w:rPr>
          <w:rFonts w:eastAsia="Times New Roman"/>
        </w:rPr>
      </w:pPr>
      <w:r w:rsidRPr="00BB73AA">
        <w:rPr>
          <w:rFonts w:eastAsia="Times New Roman"/>
        </w:rPr>
        <w:lastRenderedPageBreak/>
        <w:t xml:space="preserve">Background </w:t>
      </w:r>
    </w:p>
    <w:p w14:paraId="4834C14C" w14:textId="0073BC8A" w:rsidR="00783A25" w:rsidRPr="00BB73AA" w:rsidRDefault="00783A25" w:rsidP="00D73412">
      <w:pPr>
        <w:rPr>
          <w:rFonts w:eastAsia="Times New Roman" w:cs="Times New Roman"/>
          <w:sz w:val="24"/>
          <w:szCs w:val="24"/>
        </w:rPr>
      </w:pPr>
      <w:r w:rsidRPr="00BB73AA">
        <w:rPr>
          <w:rFonts w:eastAsia="Times New Roman" w:cs="Times New Roman"/>
          <w:sz w:val="24"/>
          <w:szCs w:val="24"/>
        </w:rPr>
        <w:t>According to Statistics Canada (20</w:t>
      </w:r>
      <w:r w:rsidR="007D430C" w:rsidRPr="00BB73AA">
        <w:rPr>
          <w:rFonts w:eastAsia="Times New Roman" w:cs="Times New Roman"/>
          <w:sz w:val="24"/>
          <w:szCs w:val="24"/>
        </w:rPr>
        <w:t>22)</w:t>
      </w:r>
      <w:r w:rsidRPr="00BB73AA">
        <w:rPr>
          <w:rFonts w:eastAsia="Times New Roman" w:cs="Times New Roman"/>
          <w:sz w:val="24"/>
          <w:szCs w:val="24"/>
        </w:rPr>
        <w:t xml:space="preserve">, the number of older adults aged 65 and older is </w:t>
      </w:r>
      <w:r w:rsidR="007D430C" w:rsidRPr="00BB73AA">
        <w:rPr>
          <w:rFonts w:eastAsia="Times New Roman" w:cs="Times New Roman"/>
          <w:sz w:val="24"/>
          <w:szCs w:val="24"/>
        </w:rPr>
        <w:t>projected</w:t>
      </w:r>
      <w:r w:rsidRPr="00BB73AA">
        <w:rPr>
          <w:rFonts w:eastAsia="Times New Roman" w:cs="Times New Roman"/>
          <w:sz w:val="24"/>
          <w:szCs w:val="24"/>
        </w:rPr>
        <w:t xml:space="preserve"> to increase </w:t>
      </w:r>
      <w:r w:rsidR="007D430C" w:rsidRPr="00BB73AA">
        <w:rPr>
          <w:rFonts w:eastAsia="Times New Roman" w:cs="Times New Roman"/>
          <w:sz w:val="24"/>
          <w:szCs w:val="24"/>
        </w:rPr>
        <w:t xml:space="preserve">significantly </w:t>
      </w:r>
      <w:r w:rsidRPr="00BB73AA">
        <w:rPr>
          <w:rFonts w:eastAsia="Times New Roman" w:cs="Times New Roman"/>
          <w:sz w:val="24"/>
          <w:szCs w:val="24"/>
        </w:rPr>
        <w:t>over time</w:t>
      </w:r>
      <w:r w:rsidR="001D3DBC">
        <w:rPr>
          <w:rFonts w:eastAsia="Times New Roman" w:cs="Times New Roman"/>
          <w:sz w:val="24"/>
          <w:szCs w:val="24"/>
        </w:rPr>
        <w:t>:</w:t>
      </w:r>
      <w:r w:rsidR="00585238" w:rsidRPr="00BB73AA">
        <w:rPr>
          <w:rFonts w:eastAsia="Times New Roman" w:cs="Times New Roman"/>
          <w:sz w:val="24"/>
          <w:szCs w:val="24"/>
        </w:rPr>
        <w:t xml:space="preserve"> i</w:t>
      </w:r>
      <w:r w:rsidR="006D5F4E" w:rsidRPr="00BB73AA">
        <w:rPr>
          <w:rFonts w:eastAsia="Times New Roman" w:cs="Times New Roman"/>
          <w:sz w:val="24"/>
          <w:szCs w:val="24"/>
        </w:rPr>
        <w:t xml:space="preserve">n 2021, </w:t>
      </w:r>
      <w:r w:rsidR="00476B20" w:rsidRPr="00BB73AA">
        <w:rPr>
          <w:rFonts w:eastAsia="Times New Roman" w:cs="Times New Roman"/>
          <w:sz w:val="24"/>
          <w:szCs w:val="24"/>
        </w:rPr>
        <w:t>one in ten people were 65 or older, whereas in 2050 this increases to one in six people (</w:t>
      </w:r>
      <w:r w:rsidR="00DF694F" w:rsidRPr="00BB73AA">
        <w:rPr>
          <w:rFonts w:eastAsia="Times New Roman" w:cs="Times New Roman"/>
          <w:sz w:val="24"/>
          <w:szCs w:val="24"/>
        </w:rPr>
        <w:t xml:space="preserve">United Nations, 2023). </w:t>
      </w:r>
      <w:r w:rsidRPr="00BB73AA">
        <w:rPr>
          <w:rFonts w:eastAsia="Times New Roman" w:cs="Times New Roman"/>
          <w:sz w:val="24"/>
          <w:szCs w:val="24"/>
        </w:rPr>
        <w:t>Older adults have distinctive healthcare and social service sector needs that will only increase in demand with the growing</w:t>
      </w:r>
      <w:r w:rsidR="00585238" w:rsidRPr="00BB73AA">
        <w:rPr>
          <w:rFonts w:eastAsia="Times New Roman" w:cs="Times New Roman"/>
          <w:sz w:val="24"/>
          <w:szCs w:val="24"/>
        </w:rPr>
        <w:t xml:space="preserve"> aging</w:t>
      </w:r>
      <w:r w:rsidRPr="00BB73AA">
        <w:rPr>
          <w:rFonts w:eastAsia="Times New Roman" w:cs="Times New Roman"/>
          <w:sz w:val="24"/>
          <w:szCs w:val="24"/>
        </w:rPr>
        <w:t xml:space="preserve"> population. Social services and healthcare settings will likely need to adjust and accommodate to the changing demographics they serve, which requires further exploration and research into the unique service utilization of older adults.</w:t>
      </w:r>
      <w:r w:rsidR="00053974" w:rsidRPr="00BB73AA">
        <w:rPr>
          <w:rFonts w:eastAsia="Times New Roman" w:cs="Times New Roman"/>
          <w:sz w:val="24"/>
          <w:szCs w:val="24"/>
        </w:rPr>
        <w:t xml:space="preserve"> </w:t>
      </w:r>
      <w:r w:rsidR="00017B93" w:rsidRPr="00BB73AA">
        <w:rPr>
          <w:rFonts w:eastAsia="Times New Roman" w:cs="Times New Roman"/>
          <w:sz w:val="24"/>
          <w:szCs w:val="24"/>
        </w:rPr>
        <w:t xml:space="preserve">With this demographic increasing in size, the health care and social service sectors impact remain time sensitive to consider. </w:t>
      </w:r>
      <w:r w:rsidR="00053974" w:rsidRPr="00BB73AA">
        <w:rPr>
          <w:rFonts w:eastAsia="Times New Roman" w:cs="Times New Roman"/>
          <w:sz w:val="24"/>
          <w:szCs w:val="24"/>
        </w:rPr>
        <w:t xml:space="preserve">The focus of this article explores the social service and healthcare settings within the Canadian context related to Canadian social work practice and policy. </w:t>
      </w:r>
    </w:p>
    <w:p w14:paraId="2AE8520F" w14:textId="3C480B65" w:rsidR="00783A25" w:rsidRPr="00BB73AA" w:rsidRDefault="00783A25" w:rsidP="00BB73AA">
      <w:pPr>
        <w:rPr>
          <w:rFonts w:eastAsia="Times New Roman" w:cs="Times New Roman"/>
          <w:b/>
          <w:sz w:val="24"/>
          <w:szCs w:val="24"/>
        </w:rPr>
      </w:pPr>
      <w:r w:rsidRPr="00BB73AA">
        <w:rPr>
          <w:rFonts w:eastAsia="Times New Roman" w:cs="Times New Roman"/>
          <w:sz w:val="24"/>
          <w:szCs w:val="24"/>
        </w:rPr>
        <w:t>As women are more likely to live past the age of 65 than men</w:t>
      </w:r>
      <w:r w:rsidR="00053974" w:rsidRPr="00BB73AA">
        <w:rPr>
          <w:rFonts w:eastAsia="Times New Roman" w:cs="Times New Roman"/>
          <w:sz w:val="24"/>
          <w:szCs w:val="24"/>
        </w:rPr>
        <w:t xml:space="preserve"> </w:t>
      </w:r>
      <w:r w:rsidR="003E576D" w:rsidRPr="00BB73AA">
        <w:rPr>
          <w:rFonts w:eastAsia="Times New Roman" w:cs="Times New Roman"/>
          <w:sz w:val="24"/>
          <w:szCs w:val="24"/>
        </w:rPr>
        <w:t>(</w:t>
      </w:r>
      <w:r w:rsidR="002A604B" w:rsidRPr="00BB73AA">
        <w:rPr>
          <w:rFonts w:eastAsia="Times New Roman" w:cs="Times New Roman"/>
          <w:sz w:val="24"/>
          <w:szCs w:val="24"/>
        </w:rPr>
        <w:t xml:space="preserve">Conroy &amp; Sutton, 2022; </w:t>
      </w:r>
      <w:r w:rsidR="00872048" w:rsidRPr="00BB73AA">
        <w:rPr>
          <w:rFonts w:eastAsia="Times New Roman" w:cs="Times New Roman"/>
          <w:sz w:val="24"/>
          <w:szCs w:val="24"/>
        </w:rPr>
        <w:t xml:space="preserve">United Nations, 2023; </w:t>
      </w:r>
      <w:r w:rsidR="003E576D" w:rsidRPr="00BB73AA">
        <w:rPr>
          <w:rFonts w:eastAsia="Times New Roman" w:cs="Times New Roman"/>
          <w:sz w:val="24"/>
          <w:szCs w:val="24"/>
        </w:rPr>
        <w:t xml:space="preserve">Yan &amp; Brownell, 2015), </w:t>
      </w:r>
      <w:r w:rsidRPr="00BB73AA">
        <w:rPr>
          <w:rFonts w:eastAsia="Times New Roman" w:cs="Times New Roman"/>
          <w:sz w:val="24"/>
          <w:szCs w:val="24"/>
        </w:rPr>
        <w:t xml:space="preserve">it remains imperative to </w:t>
      </w:r>
      <w:r w:rsidR="0016626F" w:rsidRPr="00BB73AA">
        <w:rPr>
          <w:rFonts w:eastAsia="Times New Roman" w:cs="Times New Roman"/>
          <w:sz w:val="24"/>
          <w:szCs w:val="24"/>
        </w:rPr>
        <w:t>explore</w:t>
      </w:r>
      <w:r w:rsidRPr="00BB73AA">
        <w:rPr>
          <w:rFonts w:eastAsia="Times New Roman" w:cs="Times New Roman"/>
          <w:sz w:val="24"/>
          <w:szCs w:val="24"/>
        </w:rPr>
        <w:t xml:space="preserve"> their </w:t>
      </w:r>
      <w:r w:rsidR="00AA00C9" w:rsidRPr="00BB73AA">
        <w:rPr>
          <w:rFonts w:eastAsia="Times New Roman" w:cs="Times New Roman"/>
          <w:sz w:val="24"/>
          <w:szCs w:val="24"/>
        </w:rPr>
        <w:t>distinct</w:t>
      </w:r>
      <w:r w:rsidR="0016626F" w:rsidRPr="00BB73AA">
        <w:rPr>
          <w:rFonts w:eastAsia="Times New Roman" w:cs="Times New Roman"/>
          <w:sz w:val="24"/>
          <w:szCs w:val="24"/>
        </w:rPr>
        <w:t xml:space="preserve"> </w:t>
      </w:r>
      <w:r w:rsidR="00017B93" w:rsidRPr="00BB73AA">
        <w:rPr>
          <w:rFonts w:eastAsia="Times New Roman" w:cs="Times New Roman"/>
          <w:sz w:val="24"/>
          <w:szCs w:val="24"/>
        </w:rPr>
        <w:t xml:space="preserve">experiences, </w:t>
      </w:r>
      <w:r w:rsidR="00537551" w:rsidRPr="00BB73AA">
        <w:rPr>
          <w:rFonts w:eastAsia="Times New Roman" w:cs="Times New Roman"/>
          <w:sz w:val="24"/>
          <w:szCs w:val="24"/>
        </w:rPr>
        <w:t>concerns</w:t>
      </w:r>
      <w:r w:rsidR="00017B93" w:rsidRPr="00BB73AA">
        <w:rPr>
          <w:rFonts w:eastAsia="Times New Roman" w:cs="Times New Roman"/>
          <w:sz w:val="24"/>
          <w:szCs w:val="24"/>
        </w:rPr>
        <w:t>,</w:t>
      </w:r>
      <w:r w:rsidRPr="00BB73AA">
        <w:rPr>
          <w:rFonts w:eastAsia="Times New Roman" w:cs="Times New Roman"/>
          <w:sz w:val="24"/>
          <w:szCs w:val="24"/>
        </w:rPr>
        <w:t xml:space="preserve"> and needs. </w:t>
      </w:r>
      <w:r w:rsidR="00AA00C9" w:rsidRPr="00BB73AA">
        <w:rPr>
          <w:rFonts w:eastAsia="Times New Roman" w:cs="Times New Roman"/>
          <w:sz w:val="24"/>
          <w:szCs w:val="24"/>
        </w:rPr>
        <w:t xml:space="preserve">Older women are more than twice as likely than older men to be victimized by an intimate partner (Conroy &amp; Sutton, 2022). </w:t>
      </w:r>
      <w:r w:rsidRPr="00BB73AA">
        <w:rPr>
          <w:rFonts w:eastAsia="Times New Roman" w:cs="Times New Roman"/>
          <w:sz w:val="24"/>
          <w:szCs w:val="24"/>
        </w:rPr>
        <w:t>Intimate partner violence (IPV) may become increasingly prevalent as th</w:t>
      </w:r>
      <w:r w:rsidR="00017B93" w:rsidRPr="00BB73AA">
        <w:rPr>
          <w:rFonts w:eastAsia="Times New Roman" w:cs="Times New Roman"/>
          <w:sz w:val="24"/>
          <w:szCs w:val="24"/>
        </w:rPr>
        <w:t>e</w:t>
      </w:r>
      <w:r w:rsidR="0016626F" w:rsidRPr="00BB73AA">
        <w:rPr>
          <w:rFonts w:eastAsia="Times New Roman" w:cs="Times New Roman"/>
          <w:sz w:val="24"/>
          <w:szCs w:val="24"/>
        </w:rPr>
        <w:t xml:space="preserve"> </w:t>
      </w:r>
      <w:r w:rsidRPr="00BB73AA">
        <w:rPr>
          <w:rFonts w:eastAsia="Times New Roman" w:cs="Times New Roman"/>
          <w:sz w:val="24"/>
          <w:szCs w:val="24"/>
        </w:rPr>
        <w:t xml:space="preserve">population </w:t>
      </w:r>
      <w:r w:rsidR="00017B93" w:rsidRPr="00BB73AA">
        <w:rPr>
          <w:rFonts w:eastAsia="Times New Roman" w:cs="Times New Roman"/>
          <w:sz w:val="24"/>
          <w:szCs w:val="24"/>
        </w:rPr>
        <w:t>ages</w:t>
      </w:r>
      <w:r w:rsidR="0016626F" w:rsidRPr="00BB73AA">
        <w:rPr>
          <w:rFonts w:eastAsia="Times New Roman" w:cs="Times New Roman"/>
          <w:sz w:val="24"/>
          <w:szCs w:val="24"/>
        </w:rPr>
        <w:t>, with w</w:t>
      </w:r>
      <w:r w:rsidRPr="00BB73AA">
        <w:rPr>
          <w:rFonts w:eastAsia="Times New Roman" w:cs="Times New Roman"/>
          <w:sz w:val="24"/>
          <w:szCs w:val="24"/>
        </w:rPr>
        <w:t xml:space="preserve">omen </w:t>
      </w:r>
      <w:r w:rsidR="0016626F" w:rsidRPr="00BB73AA">
        <w:rPr>
          <w:rFonts w:eastAsia="Times New Roman" w:cs="Times New Roman"/>
          <w:sz w:val="24"/>
          <w:szCs w:val="24"/>
        </w:rPr>
        <w:t xml:space="preserve">being </w:t>
      </w:r>
      <w:r w:rsidRPr="00BB73AA">
        <w:rPr>
          <w:rFonts w:eastAsia="Times New Roman" w:cs="Times New Roman"/>
          <w:sz w:val="24"/>
          <w:szCs w:val="24"/>
        </w:rPr>
        <w:t>disproportionately impacted by IPV than men in almost all domains and forms (</w:t>
      </w:r>
      <w:r w:rsidR="00596C60" w:rsidRPr="00BB73AA">
        <w:rPr>
          <w:rFonts w:eastAsia="Times New Roman" w:cs="Times New Roman"/>
          <w:sz w:val="24"/>
          <w:szCs w:val="24"/>
        </w:rPr>
        <w:t xml:space="preserve">Crockett &amp; Brandl, 2021; </w:t>
      </w:r>
      <w:r w:rsidR="00E93C60" w:rsidRPr="00BB73AA">
        <w:rPr>
          <w:rFonts w:eastAsia="Times New Roman" w:cs="Times New Roman"/>
          <w:sz w:val="24"/>
          <w:szCs w:val="24"/>
        </w:rPr>
        <w:t xml:space="preserve">Hing et al., 2021; </w:t>
      </w:r>
      <w:r w:rsidRPr="00BB73AA">
        <w:rPr>
          <w:rFonts w:eastAsia="Times New Roman" w:cs="Times New Roman"/>
          <w:sz w:val="24"/>
          <w:szCs w:val="24"/>
        </w:rPr>
        <w:t>WAGE Canada, 2022). IPV encompasses multiple forms of abuse, such as physical, sexual, verbal, and psychological</w:t>
      </w:r>
      <w:r w:rsidR="00591CEC" w:rsidRPr="00BB73AA">
        <w:rPr>
          <w:rFonts w:eastAsia="Times New Roman" w:cs="Times New Roman"/>
          <w:sz w:val="24"/>
          <w:szCs w:val="24"/>
        </w:rPr>
        <w:t xml:space="preserve"> and </w:t>
      </w:r>
      <w:r w:rsidRPr="00BB73AA">
        <w:rPr>
          <w:rFonts w:eastAsia="Times New Roman" w:cs="Times New Roman"/>
          <w:sz w:val="24"/>
          <w:szCs w:val="24"/>
        </w:rPr>
        <w:t xml:space="preserve">emotional </w:t>
      </w:r>
      <w:r w:rsidR="00591CEC" w:rsidRPr="00BB73AA">
        <w:rPr>
          <w:rFonts w:eastAsia="Times New Roman" w:cs="Times New Roman"/>
          <w:sz w:val="24"/>
          <w:szCs w:val="24"/>
        </w:rPr>
        <w:t>harm</w:t>
      </w:r>
      <w:r w:rsidRPr="00BB73AA">
        <w:rPr>
          <w:rFonts w:eastAsia="Times New Roman" w:cs="Times New Roman"/>
          <w:sz w:val="24"/>
          <w:szCs w:val="24"/>
        </w:rPr>
        <w:t xml:space="preserve"> perpetrated by current or </w:t>
      </w:r>
      <w:r w:rsidR="00591CEC" w:rsidRPr="00BB73AA">
        <w:rPr>
          <w:rFonts w:eastAsia="Times New Roman" w:cs="Times New Roman"/>
          <w:sz w:val="24"/>
          <w:szCs w:val="24"/>
        </w:rPr>
        <w:t>former</w:t>
      </w:r>
      <w:r w:rsidRPr="00BB73AA">
        <w:rPr>
          <w:rFonts w:eastAsia="Times New Roman" w:cs="Times New Roman"/>
          <w:sz w:val="24"/>
          <w:szCs w:val="24"/>
        </w:rPr>
        <w:t xml:space="preserve"> </w:t>
      </w:r>
      <w:r w:rsidR="00591CEC" w:rsidRPr="00BB73AA">
        <w:rPr>
          <w:rFonts w:eastAsia="Times New Roman" w:cs="Times New Roman"/>
          <w:sz w:val="24"/>
          <w:szCs w:val="24"/>
        </w:rPr>
        <w:t xml:space="preserve">intimate </w:t>
      </w:r>
      <w:r w:rsidRPr="00BB73AA">
        <w:rPr>
          <w:rFonts w:eastAsia="Times New Roman" w:cs="Times New Roman"/>
          <w:sz w:val="24"/>
          <w:szCs w:val="24"/>
        </w:rPr>
        <w:t>partners (</w:t>
      </w:r>
      <w:r w:rsidR="00591CEC" w:rsidRPr="00BB73AA">
        <w:rPr>
          <w:rFonts w:eastAsia="Times New Roman" w:cs="Times New Roman"/>
          <w:sz w:val="24"/>
          <w:szCs w:val="24"/>
        </w:rPr>
        <w:t>W</w:t>
      </w:r>
      <w:r w:rsidR="00FC1D8B">
        <w:rPr>
          <w:rFonts w:eastAsia="Times New Roman" w:cs="Times New Roman"/>
          <w:sz w:val="24"/>
          <w:szCs w:val="24"/>
        </w:rPr>
        <w:t xml:space="preserve">orld </w:t>
      </w:r>
      <w:r w:rsidR="00591CEC" w:rsidRPr="00BB73AA">
        <w:rPr>
          <w:rFonts w:eastAsia="Times New Roman" w:cs="Times New Roman"/>
          <w:sz w:val="24"/>
          <w:szCs w:val="24"/>
        </w:rPr>
        <w:t>H</w:t>
      </w:r>
      <w:r w:rsidR="00FC1D8B">
        <w:rPr>
          <w:rFonts w:eastAsia="Times New Roman" w:cs="Times New Roman"/>
          <w:sz w:val="24"/>
          <w:szCs w:val="24"/>
        </w:rPr>
        <w:t xml:space="preserve">ealth </w:t>
      </w:r>
      <w:proofErr w:type="spellStart"/>
      <w:r w:rsidR="00591CEC" w:rsidRPr="00BB73AA">
        <w:rPr>
          <w:rFonts w:eastAsia="Times New Roman" w:cs="Times New Roman"/>
          <w:sz w:val="24"/>
          <w:szCs w:val="24"/>
        </w:rPr>
        <w:t>O</w:t>
      </w:r>
      <w:r w:rsidR="00FC1D8B">
        <w:rPr>
          <w:rFonts w:eastAsia="Times New Roman" w:cs="Times New Roman"/>
          <w:sz w:val="24"/>
          <w:szCs w:val="24"/>
        </w:rPr>
        <w:t>rganisation</w:t>
      </w:r>
      <w:proofErr w:type="spellEnd"/>
      <w:r w:rsidR="00591CEC" w:rsidRPr="00BB73AA">
        <w:rPr>
          <w:rFonts w:eastAsia="Times New Roman" w:cs="Times New Roman"/>
          <w:sz w:val="24"/>
          <w:szCs w:val="24"/>
        </w:rPr>
        <w:t>, 2021</w:t>
      </w:r>
      <w:r w:rsidRPr="00BB73AA">
        <w:rPr>
          <w:rFonts w:eastAsia="Times New Roman" w:cs="Times New Roman"/>
          <w:sz w:val="24"/>
          <w:szCs w:val="24"/>
        </w:rPr>
        <w:t>)</w:t>
      </w:r>
      <w:r w:rsidR="00591CEC" w:rsidRPr="00BB73AA">
        <w:rPr>
          <w:rFonts w:eastAsia="Times New Roman" w:cs="Times New Roman"/>
          <w:sz w:val="24"/>
          <w:szCs w:val="24"/>
        </w:rPr>
        <w:t>, which also includes financial abuse (Roberto et al., 2013)</w:t>
      </w:r>
      <w:r w:rsidRPr="00BB73AA">
        <w:rPr>
          <w:rFonts w:eastAsia="Times New Roman" w:cs="Times New Roman"/>
          <w:sz w:val="24"/>
          <w:szCs w:val="24"/>
        </w:rPr>
        <w:t xml:space="preserve">. Survivors of IPV report a plethora of negative short and long-term physical, psychological, emotional, and health outcomes that have deleterious impacts (Pathak et al., 2019). </w:t>
      </w:r>
      <w:r w:rsidR="00585354" w:rsidRPr="00BB73AA">
        <w:rPr>
          <w:rFonts w:eastAsia="Times New Roman" w:cs="Times New Roman"/>
          <w:sz w:val="24"/>
          <w:szCs w:val="24"/>
        </w:rPr>
        <w:t xml:space="preserve">Among older women who are victims of homicide, two-thirds were killed by an intimate partner (Conroy &amp; Sutton, 2022). </w:t>
      </w:r>
      <w:r w:rsidR="00CB03DB" w:rsidRPr="00BB73AA">
        <w:rPr>
          <w:rFonts w:eastAsia="Times New Roman" w:cs="Times New Roman"/>
          <w:sz w:val="24"/>
          <w:szCs w:val="24"/>
        </w:rPr>
        <w:t>IPV</w:t>
      </w:r>
      <w:r w:rsidRPr="00BB73AA">
        <w:rPr>
          <w:rFonts w:eastAsia="Times New Roman" w:cs="Times New Roman"/>
          <w:sz w:val="24"/>
          <w:szCs w:val="24"/>
        </w:rPr>
        <w:t xml:space="preserve"> is a public health issue </w:t>
      </w:r>
      <w:r w:rsidR="00CB03DB" w:rsidRPr="00BB73AA">
        <w:rPr>
          <w:rFonts w:eastAsia="Times New Roman" w:cs="Times New Roman"/>
          <w:sz w:val="24"/>
          <w:szCs w:val="24"/>
        </w:rPr>
        <w:t>and</w:t>
      </w:r>
      <w:r w:rsidRPr="00BB73AA">
        <w:rPr>
          <w:rFonts w:eastAsia="Times New Roman" w:cs="Times New Roman"/>
          <w:sz w:val="24"/>
          <w:szCs w:val="24"/>
        </w:rPr>
        <w:t xml:space="preserve"> a human rights concern that has tremendous rippling effects on women’s lives and overall health (Stöckl et al., 2012)</w:t>
      </w:r>
      <w:r w:rsidR="00CB03DB" w:rsidRPr="00BB73AA">
        <w:rPr>
          <w:rFonts w:eastAsia="Times New Roman" w:cs="Times New Roman"/>
          <w:sz w:val="24"/>
          <w:szCs w:val="24"/>
        </w:rPr>
        <w:t>, as t</w:t>
      </w:r>
      <w:r w:rsidRPr="00BB73AA">
        <w:rPr>
          <w:rFonts w:eastAsia="Times New Roman" w:cs="Times New Roman"/>
          <w:sz w:val="24"/>
          <w:szCs w:val="24"/>
        </w:rPr>
        <w:t>he repercussions of IPV are pervasive and damaging to individuals</w:t>
      </w:r>
      <w:r w:rsidR="00CC5C3E" w:rsidRPr="00BB73AA">
        <w:rPr>
          <w:rFonts w:eastAsia="Times New Roman" w:cs="Times New Roman"/>
          <w:sz w:val="24"/>
          <w:szCs w:val="24"/>
        </w:rPr>
        <w:t xml:space="preserve"> impacted</w:t>
      </w:r>
      <w:r w:rsidR="00E93C60" w:rsidRPr="00BB73AA">
        <w:rPr>
          <w:rFonts w:eastAsia="Times New Roman" w:cs="Times New Roman"/>
          <w:sz w:val="24"/>
          <w:szCs w:val="24"/>
        </w:rPr>
        <w:t xml:space="preserve"> (Hing et al., 2021).</w:t>
      </w:r>
    </w:p>
    <w:p w14:paraId="2DA0CDEF" w14:textId="1DE7A3F8" w:rsidR="00783A25" w:rsidRPr="00BB73AA" w:rsidRDefault="00783A25" w:rsidP="00BB73AA">
      <w:pPr>
        <w:rPr>
          <w:rFonts w:eastAsia="Times New Roman" w:cs="Times New Roman"/>
          <w:sz w:val="24"/>
          <w:szCs w:val="24"/>
        </w:rPr>
      </w:pPr>
      <w:r w:rsidRPr="00BB73AA">
        <w:rPr>
          <w:rFonts w:eastAsia="Times New Roman" w:cs="Times New Roman"/>
          <w:sz w:val="24"/>
          <w:szCs w:val="24"/>
        </w:rPr>
        <w:t xml:space="preserve">For the purposes of this article, the focus shall be IPV given the unique impact on the intersection of older women in the confines of intimate partner relationships rather than concentrating on elder abuse. </w:t>
      </w:r>
      <w:r w:rsidR="00017B93" w:rsidRPr="00BB73AA">
        <w:rPr>
          <w:rFonts w:eastAsia="Times New Roman" w:cs="Times New Roman"/>
          <w:sz w:val="24"/>
          <w:szCs w:val="24"/>
        </w:rPr>
        <w:t xml:space="preserve">The context </w:t>
      </w:r>
      <w:r w:rsidRPr="00BB73AA">
        <w:rPr>
          <w:rFonts w:eastAsia="Times New Roman" w:cs="Times New Roman"/>
          <w:sz w:val="24"/>
          <w:szCs w:val="24"/>
        </w:rPr>
        <w:t xml:space="preserve">of IPV discussed in this paper fits largely within the confines of </w:t>
      </w:r>
      <w:r w:rsidR="00537551" w:rsidRPr="00BB73AA">
        <w:rPr>
          <w:rFonts w:eastAsia="Times New Roman" w:cs="Times New Roman"/>
          <w:sz w:val="24"/>
          <w:szCs w:val="24"/>
        </w:rPr>
        <w:lastRenderedPageBreak/>
        <w:t>heteronormative</w:t>
      </w:r>
      <w:r w:rsidRPr="00BB73AA">
        <w:rPr>
          <w:rFonts w:eastAsia="Times New Roman" w:cs="Times New Roman"/>
          <w:sz w:val="24"/>
          <w:szCs w:val="24"/>
        </w:rPr>
        <w:t xml:space="preserve"> and cisgendered relationships, with majority of the research concentrating on older white women </w:t>
      </w:r>
      <w:r w:rsidR="00F14954" w:rsidRPr="00BB73AA">
        <w:rPr>
          <w:rFonts w:eastAsia="Times New Roman" w:cs="Times New Roman"/>
          <w:sz w:val="24"/>
          <w:szCs w:val="24"/>
        </w:rPr>
        <w:t xml:space="preserve">(Crockett &amp; Brandl, 2021). </w:t>
      </w:r>
      <w:r w:rsidRPr="00BB73AA">
        <w:rPr>
          <w:rFonts w:eastAsia="Times New Roman" w:cs="Times New Roman"/>
          <w:sz w:val="24"/>
          <w:szCs w:val="24"/>
        </w:rPr>
        <w:t xml:space="preserve">Certain populations are more vulnerable to IPV, such as women living with disabilities, immigrant women, and elderly women (Sasseville, et al., 2022). However, </w:t>
      </w:r>
      <w:r w:rsidR="00DD4CB1" w:rsidRPr="00BB73AA">
        <w:rPr>
          <w:rFonts w:eastAsia="Times New Roman" w:cs="Times New Roman"/>
          <w:sz w:val="24"/>
          <w:szCs w:val="24"/>
        </w:rPr>
        <w:t xml:space="preserve">these </w:t>
      </w:r>
      <w:r w:rsidR="00017B93" w:rsidRPr="00BB73AA">
        <w:rPr>
          <w:rFonts w:eastAsia="Times New Roman" w:cs="Times New Roman"/>
          <w:sz w:val="24"/>
          <w:szCs w:val="24"/>
        </w:rPr>
        <w:t>populations</w:t>
      </w:r>
      <w:r w:rsidR="00DD4CB1" w:rsidRPr="00BB73AA">
        <w:rPr>
          <w:rFonts w:eastAsia="Times New Roman" w:cs="Times New Roman"/>
          <w:sz w:val="24"/>
          <w:szCs w:val="24"/>
        </w:rPr>
        <w:t xml:space="preserve"> </w:t>
      </w:r>
      <w:r w:rsidRPr="00BB73AA">
        <w:rPr>
          <w:rFonts w:eastAsia="Times New Roman" w:cs="Times New Roman"/>
          <w:sz w:val="24"/>
          <w:szCs w:val="24"/>
        </w:rPr>
        <w:t>are invisible in much of the current literature available</w:t>
      </w:r>
      <w:r w:rsidR="00C14A5F" w:rsidRPr="00BB73AA">
        <w:rPr>
          <w:rFonts w:eastAsia="Times New Roman" w:cs="Times New Roman"/>
          <w:sz w:val="24"/>
          <w:szCs w:val="24"/>
        </w:rPr>
        <w:t xml:space="preserve"> (Crockett &amp; Brandl, 2021)</w:t>
      </w:r>
      <w:r w:rsidRPr="00BB73AA">
        <w:rPr>
          <w:rFonts w:eastAsia="Times New Roman" w:cs="Times New Roman"/>
          <w:sz w:val="24"/>
          <w:szCs w:val="24"/>
        </w:rPr>
        <w:t>. For the population of focus for this paper, there are unique implications and considerations for older women who are survivors of IPV that remain under researched and vastly unexplored (Solace Women’s Aid, 2016; McGarry</w:t>
      </w:r>
      <w:r w:rsidR="00E93C60" w:rsidRPr="00BB73AA">
        <w:rPr>
          <w:rFonts w:eastAsia="Times New Roman" w:cs="Times New Roman"/>
          <w:sz w:val="24"/>
          <w:szCs w:val="24"/>
        </w:rPr>
        <w:t xml:space="preserve"> et al.</w:t>
      </w:r>
      <w:r w:rsidRPr="00BB73AA">
        <w:rPr>
          <w:rFonts w:eastAsia="Times New Roman" w:cs="Times New Roman"/>
          <w:sz w:val="24"/>
          <w:szCs w:val="24"/>
        </w:rPr>
        <w:t>, 2017</w:t>
      </w:r>
      <w:r w:rsidR="006152B4" w:rsidRPr="00BB73AA">
        <w:rPr>
          <w:rFonts w:eastAsia="Times New Roman" w:cs="Times New Roman"/>
          <w:sz w:val="24"/>
          <w:szCs w:val="24"/>
        </w:rPr>
        <w:t>; Meyer et al., 2020</w:t>
      </w:r>
      <w:r w:rsidRPr="00BB73AA">
        <w:rPr>
          <w:rFonts w:eastAsia="Times New Roman" w:cs="Times New Roman"/>
          <w:sz w:val="24"/>
          <w:szCs w:val="24"/>
        </w:rPr>
        <w:t xml:space="preserve">), especially within the field of social work research. </w:t>
      </w:r>
      <w:r w:rsidR="00922181" w:rsidRPr="00BB73AA">
        <w:rPr>
          <w:rFonts w:eastAsia="Times New Roman" w:cs="Times New Roman"/>
          <w:sz w:val="24"/>
          <w:szCs w:val="24"/>
        </w:rPr>
        <w:t xml:space="preserve">For this paper, “older women” shall refer to the experiences of non-reproductive age women who are 50 years older and above, given their unique experiences </w:t>
      </w:r>
      <w:r w:rsidR="00893173" w:rsidRPr="00BB73AA">
        <w:rPr>
          <w:rFonts w:eastAsia="Times New Roman" w:cs="Times New Roman"/>
          <w:sz w:val="24"/>
          <w:szCs w:val="24"/>
        </w:rPr>
        <w:t xml:space="preserve">and lived </w:t>
      </w:r>
      <w:r w:rsidR="00922181" w:rsidRPr="00BB73AA">
        <w:rPr>
          <w:rFonts w:eastAsia="Times New Roman" w:cs="Times New Roman"/>
          <w:sz w:val="24"/>
          <w:szCs w:val="24"/>
        </w:rPr>
        <w:t xml:space="preserve">patterns of violence (Meyer et al., 2020). </w:t>
      </w:r>
      <w:r w:rsidRPr="00BB73AA">
        <w:rPr>
          <w:rFonts w:eastAsia="Times New Roman" w:cs="Times New Roman"/>
          <w:sz w:val="24"/>
          <w:szCs w:val="24"/>
        </w:rPr>
        <w:t>In addition to an aging population and the distinct vulnerabilities of older women who have been exposed to IPV, there were higher rates of IPV reported amongst the COVID-19 pandemic (Agüero, 2021</w:t>
      </w:r>
      <w:r w:rsidR="00B01EC9" w:rsidRPr="00BB73AA">
        <w:rPr>
          <w:rFonts w:eastAsia="Times New Roman" w:cs="Times New Roman"/>
          <w:sz w:val="24"/>
          <w:szCs w:val="24"/>
        </w:rPr>
        <w:t>; Safar et al., 2023</w:t>
      </w:r>
      <w:r w:rsidRPr="00BB73AA">
        <w:rPr>
          <w:rFonts w:eastAsia="Times New Roman" w:cs="Times New Roman"/>
          <w:sz w:val="24"/>
          <w:szCs w:val="24"/>
        </w:rPr>
        <w:t xml:space="preserve">). </w:t>
      </w:r>
      <w:r w:rsidR="0016626F" w:rsidRPr="00BB73AA">
        <w:rPr>
          <w:rFonts w:eastAsia="Times New Roman" w:cs="Times New Roman"/>
          <w:sz w:val="24"/>
          <w:szCs w:val="24"/>
        </w:rPr>
        <w:t xml:space="preserve">Lastly, police-reported family violence against seniors regardless of gender has increased 14% over the pandemic and 37% in general since 2009 </w:t>
      </w:r>
      <w:r w:rsidR="00255D5D" w:rsidRPr="00BB73AA">
        <w:rPr>
          <w:rFonts w:eastAsia="Times New Roman" w:cs="Times New Roman"/>
          <w:sz w:val="24"/>
          <w:szCs w:val="24"/>
        </w:rPr>
        <w:t xml:space="preserve">(Statistics Canada, 2021). </w:t>
      </w:r>
    </w:p>
    <w:p w14:paraId="0D09246A" w14:textId="77777777" w:rsidR="00783A25" w:rsidRPr="00BB73AA" w:rsidRDefault="00783A25" w:rsidP="000E1A63">
      <w:pPr>
        <w:pStyle w:val="Heading2"/>
        <w:rPr>
          <w:rFonts w:eastAsia="Times New Roman"/>
        </w:rPr>
      </w:pPr>
      <w:r w:rsidRPr="00BB73AA">
        <w:rPr>
          <w:rFonts w:eastAsia="Times New Roman"/>
        </w:rPr>
        <w:t>Rationale</w:t>
      </w:r>
    </w:p>
    <w:p w14:paraId="32C6C123" w14:textId="097F8C8A" w:rsidR="00783A25" w:rsidRPr="00BB73AA" w:rsidRDefault="00783A25" w:rsidP="00BB73AA">
      <w:pPr>
        <w:rPr>
          <w:rFonts w:eastAsia="Times New Roman" w:cs="Times New Roman"/>
          <w:sz w:val="24"/>
          <w:szCs w:val="24"/>
        </w:rPr>
      </w:pPr>
      <w:r w:rsidRPr="00BB73AA">
        <w:rPr>
          <w:rFonts w:eastAsia="Times New Roman" w:cs="Times New Roman"/>
          <w:sz w:val="24"/>
          <w:szCs w:val="24"/>
        </w:rPr>
        <w:t xml:space="preserve">The lack of exploration regarding how older women experience abuse from intimate partners has led to a large gap in research and practical knowledge for practitioners who may support this demographic (Crockett </w:t>
      </w:r>
      <w:r w:rsidR="00172C2E" w:rsidRPr="00BB73AA">
        <w:rPr>
          <w:rFonts w:eastAsia="Times New Roman" w:cs="Times New Roman"/>
          <w:sz w:val="24"/>
          <w:szCs w:val="24"/>
        </w:rPr>
        <w:t>et al.</w:t>
      </w:r>
      <w:r w:rsidRPr="00BB73AA">
        <w:rPr>
          <w:rFonts w:eastAsia="Times New Roman" w:cs="Times New Roman"/>
          <w:sz w:val="24"/>
          <w:szCs w:val="24"/>
        </w:rPr>
        <w:t>, 2015</w:t>
      </w:r>
      <w:r w:rsidR="00CF0EF7" w:rsidRPr="00BB73AA">
        <w:rPr>
          <w:rFonts w:eastAsia="Times New Roman" w:cs="Times New Roman"/>
          <w:sz w:val="24"/>
          <w:szCs w:val="24"/>
        </w:rPr>
        <w:t>;</w:t>
      </w:r>
      <w:r w:rsidR="00826C85" w:rsidRPr="00BB73AA">
        <w:rPr>
          <w:rFonts w:eastAsia="Times New Roman" w:cs="Times New Roman"/>
          <w:sz w:val="24"/>
          <w:szCs w:val="24"/>
        </w:rPr>
        <w:t xml:space="preserve"> Meyer et al., 2020;</w:t>
      </w:r>
      <w:r w:rsidR="00CF0EF7" w:rsidRPr="00BB73AA">
        <w:rPr>
          <w:rFonts w:cs="Times New Roman"/>
          <w:sz w:val="24"/>
          <w:szCs w:val="24"/>
        </w:rPr>
        <w:t xml:space="preserve"> Weeks et al., 2018; </w:t>
      </w:r>
      <w:r w:rsidR="00CF0EF7" w:rsidRPr="00BB73AA">
        <w:rPr>
          <w:rFonts w:eastAsia="Times New Roman" w:cs="Times New Roman"/>
          <w:sz w:val="24"/>
          <w:szCs w:val="24"/>
        </w:rPr>
        <w:t>Yechezkel &amp; Ayalon, 2013</w:t>
      </w:r>
      <w:r w:rsidRPr="00BB73AA">
        <w:rPr>
          <w:rFonts w:eastAsia="Times New Roman" w:cs="Times New Roman"/>
          <w:sz w:val="24"/>
          <w:szCs w:val="24"/>
        </w:rPr>
        <w:t>). Service providers such as healthcare centers and other community services may not regularly identify and screen older individuals as survivors of IPV (Roberto et al., 2013</w:t>
      </w:r>
      <w:r w:rsidR="00CF0EF7" w:rsidRPr="00BB73AA">
        <w:rPr>
          <w:rFonts w:eastAsia="Times New Roman" w:cs="Times New Roman"/>
          <w:sz w:val="24"/>
          <w:szCs w:val="24"/>
        </w:rPr>
        <w:t xml:space="preserve">; </w:t>
      </w:r>
      <w:r w:rsidR="00CF0EF7" w:rsidRPr="00BB73AA">
        <w:rPr>
          <w:rFonts w:cs="Times New Roman"/>
          <w:sz w:val="24"/>
          <w:szCs w:val="24"/>
        </w:rPr>
        <w:t>Weeks et al., 2018</w:t>
      </w:r>
      <w:r w:rsidRPr="00BB73AA">
        <w:rPr>
          <w:rFonts w:eastAsia="Times New Roman" w:cs="Times New Roman"/>
          <w:sz w:val="24"/>
          <w:szCs w:val="24"/>
        </w:rPr>
        <w:t>). The negative health implications for</w:t>
      </w:r>
      <w:r w:rsidR="00017B93" w:rsidRPr="00BB73AA">
        <w:rPr>
          <w:rFonts w:eastAsia="Times New Roman" w:cs="Times New Roman"/>
          <w:sz w:val="24"/>
          <w:szCs w:val="24"/>
        </w:rPr>
        <w:t xml:space="preserve"> older women IPV survivors</w:t>
      </w:r>
      <w:r w:rsidRPr="00BB73AA">
        <w:rPr>
          <w:rFonts w:eastAsia="Times New Roman" w:cs="Times New Roman"/>
          <w:sz w:val="24"/>
          <w:szCs w:val="24"/>
        </w:rPr>
        <w:t xml:space="preserve">, </w:t>
      </w:r>
      <w:r w:rsidR="00017B93" w:rsidRPr="00BB73AA">
        <w:rPr>
          <w:rFonts w:eastAsia="Times New Roman" w:cs="Times New Roman"/>
          <w:sz w:val="24"/>
          <w:szCs w:val="24"/>
        </w:rPr>
        <w:t>alongside</w:t>
      </w:r>
      <w:r w:rsidRPr="00BB73AA">
        <w:rPr>
          <w:rFonts w:eastAsia="Times New Roman" w:cs="Times New Roman"/>
          <w:sz w:val="24"/>
          <w:szCs w:val="24"/>
        </w:rPr>
        <w:t xml:space="preserve"> the economic and social cost of IPV brings merit to further discussion of how IPV presents for older women and effective measures for early intervention from a social work perspective. Further </w:t>
      </w:r>
      <w:r w:rsidR="00017B93" w:rsidRPr="00BB73AA">
        <w:rPr>
          <w:rFonts w:eastAsia="Times New Roman" w:cs="Times New Roman"/>
          <w:sz w:val="24"/>
          <w:szCs w:val="24"/>
        </w:rPr>
        <w:t>analysis</w:t>
      </w:r>
      <w:r w:rsidRPr="00BB73AA">
        <w:rPr>
          <w:rFonts w:eastAsia="Times New Roman" w:cs="Times New Roman"/>
          <w:sz w:val="24"/>
          <w:szCs w:val="24"/>
        </w:rPr>
        <w:t xml:space="preserve"> into the distinct impact, outcomes, and gaps in service provision for older women who have experienced IPV is essential to promote awareness and social change. </w:t>
      </w:r>
    </w:p>
    <w:p w14:paraId="0DEC3243" w14:textId="1F099A48" w:rsidR="00783A25" w:rsidRPr="00BB73AA" w:rsidRDefault="00D73412" w:rsidP="00D73412">
      <w:pPr>
        <w:rPr>
          <w:rFonts w:eastAsia="Times New Roman" w:cs="Times New Roman"/>
          <w:sz w:val="24"/>
          <w:szCs w:val="24"/>
        </w:rPr>
      </w:pPr>
      <w:r w:rsidRPr="00BB73AA">
        <w:rPr>
          <w:rFonts w:eastAsia="Times New Roman" w:cs="Times New Roman"/>
          <w:sz w:val="24"/>
          <w:szCs w:val="24"/>
        </w:rPr>
        <w:t xml:space="preserve">There is a paucity </w:t>
      </w:r>
      <w:r w:rsidR="00783A25" w:rsidRPr="00BB73AA">
        <w:rPr>
          <w:rFonts w:eastAsia="Times New Roman" w:cs="Times New Roman"/>
          <w:sz w:val="24"/>
          <w:szCs w:val="24"/>
        </w:rPr>
        <w:t>of research into how IPV</w:t>
      </w:r>
      <w:r w:rsidRPr="00BB73AA">
        <w:rPr>
          <w:rFonts w:eastAsia="Times New Roman" w:cs="Times New Roman"/>
          <w:sz w:val="24"/>
          <w:szCs w:val="24"/>
        </w:rPr>
        <w:t xml:space="preserve"> specifically</w:t>
      </w:r>
      <w:r w:rsidR="00783A25" w:rsidRPr="00BB73AA">
        <w:rPr>
          <w:rFonts w:eastAsia="Times New Roman" w:cs="Times New Roman"/>
          <w:sz w:val="24"/>
          <w:szCs w:val="24"/>
        </w:rPr>
        <w:t xml:space="preserve"> impacts older women, and the effective measures with aims of mitigating the negative impacts</w:t>
      </w:r>
      <w:r w:rsidR="000D6E2D" w:rsidRPr="00BB73AA">
        <w:rPr>
          <w:rFonts w:eastAsia="Times New Roman" w:cs="Times New Roman"/>
          <w:sz w:val="24"/>
          <w:szCs w:val="24"/>
        </w:rPr>
        <w:t xml:space="preserve"> (Rowther et al., 2023)</w:t>
      </w:r>
      <w:r w:rsidR="00783A25" w:rsidRPr="00BB73AA">
        <w:rPr>
          <w:rFonts w:eastAsia="Times New Roman" w:cs="Times New Roman"/>
          <w:sz w:val="24"/>
          <w:szCs w:val="24"/>
        </w:rPr>
        <w:t>. The inspiration for the exploration and discussion of this specific topic arises from the practic</w:t>
      </w:r>
      <w:r w:rsidR="005D1D8A" w:rsidRPr="00BB73AA">
        <w:rPr>
          <w:rFonts w:eastAsia="Times New Roman" w:cs="Times New Roman"/>
          <w:sz w:val="24"/>
          <w:szCs w:val="24"/>
        </w:rPr>
        <w:t>al</w:t>
      </w:r>
      <w:r w:rsidR="00783A25" w:rsidRPr="00BB73AA">
        <w:rPr>
          <w:rFonts w:eastAsia="Times New Roman" w:cs="Times New Roman"/>
          <w:sz w:val="24"/>
          <w:szCs w:val="24"/>
        </w:rPr>
        <w:t xml:space="preserve"> experience of the author. In the author’s </w:t>
      </w:r>
      <w:r w:rsidR="005D1D8A" w:rsidRPr="00BB73AA">
        <w:rPr>
          <w:rFonts w:eastAsia="Times New Roman" w:cs="Times New Roman"/>
          <w:sz w:val="24"/>
          <w:szCs w:val="24"/>
        </w:rPr>
        <w:t>work</w:t>
      </w:r>
      <w:r w:rsidR="00783A25" w:rsidRPr="00BB73AA">
        <w:rPr>
          <w:rFonts w:eastAsia="Times New Roman" w:cs="Times New Roman"/>
          <w:sz w:val="24"/>
          <w:szCs w:val="24"/>
        </w:rPr>
        <w:t xml:space="preserve">, there have been </w:t>
      </w:r>
      <w:r w:rsidR="00537551" w:rsidRPr="00BB73AA">
        <w:rPr>
          <w:rFonts w:eastAsia="Times New Roman" w:cs="Times New Roman"/>
          <w:sz w:val="24"/>
          <w:szCs w:val="24"/>
        </w:rPr>
        <w:t>several</w:t>
      </w:r>
      <w:r w:rsidR="00783A25" w:rsidRPr="00BB73AA">
        <w:rPr>
          <w:rFonts w:eastAsia="Times New Roman" w:cs="Times New Roman"/>
          <w:sz w:val="24"/>
          <w:szCs w:val="24"/>
        </w:rPr>
        <w:t xml:space="preserve"> vulnerable older women who have experienced violence at the hands of their </w:t>
      </w:r>
      <w:r w:rsidR="005D1D8A" w:rsidRPr="00BB73AA">
        <w:rPr>
          <w:rFonts w:eastAsia="Times New Roman" w:cs="Times New Roman"/>
          <w:sz w:val="24"/>
          <w:szCs w:val="24"/>
        </w:rPr>
        <w:t>intimate partners</w:t>
      </w:r>
      <w:r w:rsidR="00783A25" w:rsidRPr="00BB73AA">
        <w:rPr>
          <w:rFonts w:eastAsia="Times New Roman" w:cs="Times New Roman"/>
          <w:sz w:val="24"/>
          <w:szCs w:val="24"/>
        </w:rPr>
        <w:t xml:space="preserve">. As these women considered leaving their </w:t>
      </w:r>
      <w:r w:rsidR="005D1D8A" w:rsidRPr="00BB73AA">
        <w:rPr>
          <w:rFonts w:eastAsia="Times New Roman" w:cs="Times New Roman"/>
          <w:sz w:val="24"/>
          <w:szCs w:val="24"/>
        </w:rPr>
        <w:t>relationships</w:t>
      </w:r>
      <w:r w:rsidR="00783A25" w:rsidRPr="00BB73AA">
        <w:rPr>
          <w:rFonts w:eastAsia="Times New Roman" w:cs="Times New Roman"/>
          <w:sz w:val="24"/>
          <w:szCs w:val="24"/>
        </w:rPr>
        <w:t xml:space="preserve"> the</w:t>
      </w:r>
      <w:r w:rsidR="005D1D8A" w:rsidRPr="00BB73AA">
        <w:rPr>
          <w:rFonts w:eastAsia="Times New Roman" w:cs="Times New Roman"/>
          <w:sz w:val="24"/>
          <w:szCs w:val="24"/>
        </w:rPr>
        <w:t>y</w:t>
      </w:r>
      <w:r w:rsidR="00783A25" w:rsidRPr="00BB73AA">
        <w:rPr>
          <w:rFonts w:eastAsia="Times New Roman" w:cs="Times New Roman"/>
          <w:sz w:val="24"/>
          <w:szCs w:val="24"/>
        </w:rPr>
        <w:t xml:space="preserve"> were</w:t>
      </w:r>
      <w:r w:rsidR="005D1D8A" w:rsidRPr="00BB73AA">
        <w:rPr>
          <w:rFonts w:eastAsia="Times New Roman" w:cs="Times New Roman"/>
          <w:sz w:val="24"/>
          <w:szCs w:val="24"/>
        </w:rPr>
        <w:t xml:space="preserve"> met with</w:t>
      </w:r>
      <w:r w:rsidR="00783A25" w:rsidRPr="00BB73AA">
        <w:rPr>
          <w:rFonts w:eastAsia="Times New Roman" w:cs="Times New Roman"/>
          <w:sz w:val="24"/>
          <w:szCs w:val="24"/>
        </w:rPr>
        <w:t xml:space="preserve"> limited supports and services available, with no</w:t>
      </w:r>
      <w:r w:rsidR="005D1D8A" w:rsidRPr="00BB73AA">
        <w:rPr>
          <w:rFonts w:eastAsia="Times New Roman" w:cs="Times New Roman"/>
          <w:sz w:val="24"/>
          <w:szCs w:val="24"/>
        </w:rPr>
        <w:t>ne of the</w:t>
      </w:r>
      <w:r w:rsidR="00783A25" w:rsidRPr="00BB73AA">
        <w:rPr>
          <w:rFonts w:eastAsia="Times New Roman" w:cs="Times New Roman"/>
          <w:sz w:val="24"/>
          <w:szCs w:val="24"/>
        </w:rPr>
        <w:t xml:space="preserve"> available support specifically address</w:t>
      </w:r>
      <w:r w:rsidR="005D1D8A" w:rsidRPr="00BB73AA">
        <w:rPr>
          <w:rFonts w:eastAsia="Times New Roman" w:cs="Times New Roman"/>
          <w:sz w:val="24"/>
          <w:szCs w:val="24"/>
        </w:rPr>
        <w:t>ing</w:t>
      </w:r>
      <w:r w:rsidR="00783A25" w:rsidRPr="00BB73AA">
        <w:rPr>
          <w:rFonts w:eastAsia="Times New Roman" w:cs="Times New Roman"/>
          <w:sz w:val="24"/>
          <w:szCs w:val="24"/>
        </w:rPr>
        <w:t xml:space="preserve"> the unique needs of the older female survivors. Should service users in a similar predicament have additional or multiple intersecting social locations such as migrant women, women living with disabilities, 2LGBTQIA+ identities, or women of colour, </w:t>
      </w:r>
      <w:r w:rsidR="005D1D8A" w:rsidRPr="00BB73AA">
        <w:rPr>
          <w:rFonts w:eastAsia="Times New Roman" w:cs="Times New Roman"/>
          <w:sz w:val="24"/>
          <w:szCs w:val="24"/>
        </w:rPr>
        <w:t>they may</w:t>
      </w:r>
      <w:r w:rsidR="00783A25" w:rsidRPr="00BB73AA">
        <w:rPr>
          <w:rFonts w:eastAsia="Times New Roman" w:cs="Times New Roman"/>
          <w:sz w:val="24"/>
          <w:szCs w:val="24"/>
        </w:rPr>
        <w:t xml:space="preserve"> face further barriers to seeking IPV services that are appropriate to their</w:t>
      </w:r>
      <w:r w:rsidR="005D1D8A" w:rsidRPr="00BB73AA">
        <w:rPr>
          <w:rFonts w:eastAsia="Times New Roman" w:cs="Times New Roman"/>
          <w:sz w:val="24"/>
          <w:szCs w:val="24"/>
        </w:rPr>
        <w:t xml:space="preserve"> </w:t>
      </w:r>
      <w:r w:rsidR="00783A25" w:rsidRPr="00BB73AA">
        <w:rPr>
          <w:rFonts w:eastAsia="Times New Roman" w:cs="Times New Roman"/>
          <w:sz w:val="24"/>
          <w:szCs w:val="24"/>
        </w:rPr>
        <w:t xml:space="preserve">needs. </w:t>
      </w:r>
    </w:p>
    <w:p w14:paraId="3950DFF3" w14:textId="36B59AD5" w:rsidR="00783A25" w:rsidRPr="00BB73AA" w:rsidRDefault="00783A25" w:rsidP="00BB73AA">
      <w:pPr>
        <w:rPr>
          <w:rFonts w:eastAsia="Times New Roman" w:cs="Times New Roman"/>
          <w:sz w:val="24"/>
          <w:szCs w:val="24"/>
        </w:rPr>
      </w:pPr>
      <w:r w:rsidRPr="00BB73AA">
        <w:rPr>
          <w:rFonts w:eastAsia="Times New Roman" w:cs="Times New Roman"/>
          <w:sz w:val="24"/>
          <w:szCs w:val="24"/>
        </w:rPr>
        <w:t>Hence, the rationale for this paper is to explore the existing contemporary literature on this unique intersection, while considering the practical applications to modern social work practice</w:t>
      </w:r>
      <w:r w:rsidR="003A2026" w:rsidRPr="00BB73AA">
        <w:rPr>
          <w:rFonts w:eastAsia="Times New Roman" w:cs="Times New Roman"/>
          <w:sz w:val="24"/>
          <w:szCs w:val="24"/>
        </w:rPr>
        <w:t xml:space="preserve"> within the Canadian context</w:t>
      </w:r>
      <w:r w:rsidRPr="00BB73AA">
        <w:rPr>
          <w:rFonts w:eastAsia="Times New Roman" w:cs="Times New Roman"/>
          <w:sz w:val="24"/>
          <w:szCs w:val="24"/>
        </w:rPr>
        <w:t>. Throughout the author’s direct practice experience, there has been a</w:t>
      </w:r>
      <w:r w:rsidR="00EE67AB">
        <w:rPr>
          <w:rFonts w:eastAsia="Times New Roman" w:cs="Times New Roman"/>
          <w:sz w:val="24"/>
          <w:szCs w:val="24"/>
        </w:rPr>
        <w:t>n</w:t>
      </w:r>
      <w:r w:rsidRPr="00BB73AA">
        <w:rPr>
          <w:rFonts w:eastAsia="Times New Roman" w:cs="Times New Roman"/>
          <w:sz w:val="24"/>
          <w:szCs w:val="24"/>
        </w:rPr>
        <w:t xml:space="preserve"> evident lack of appropriate and adequate services available for older women who are in abusive intimate partner relationships. A combination of the author’s professional practice experience and existing literature are synthesized to mobilize current knowledge and discuss future practical implications for social work. </w:t>
      </w:r>
    </w:p>
    <w:p w14:paraId="6EAC3C2D" w14:textId="77777777" w:rsidR="00783A25" w:rsidRPr="00BB73AA" w:rsidRDefault="00783A25" w:rsidP="000E1A63">
      <w:pPr>
        <w:pStyle w:val="Heading2"/>
        <w:rPr>
          <w:rFonts w:eastAsia="Times New Roman"/>
        </w:rPr>
      </w:pPr>
      <w:r w:rsidRPr="00BB73AA">
        <w:rPr>
          <w:rFonts w:eastAsia="Times New Roman"/>
        </w:rPr>
        <w:t>Theoretical Framework</w:t>
      </w:r>
    </w:p>
    <w:p w14:paraId="608D6E73" w14:textId="4E122202" w:rsidR="00783A25" w:rsidRPr="00BB73AA" w:rsidRDefault="00783A25" w:rsidP="00D73412">
      <w:pPr>
        <w:rPr>
          <w:rFonts w:eastAsia="Times New Roman" w:cs="Times New Roman"/>
          <w:sz w:val="24"/>
          <w:szCs w:val="24"/>
        </w:rPr>
      </w:pPr>
      <w:r w:rsidRPr="00BB73AA">
        <w:rPr>
          <w:rFonts w:eastAsia="Times New Roman" w:cs="Times New Roman"/>
          <w:sz w:val="24"/>
          <w:szCs w:val="24"/>
        </w:rPr>
        <w:t xml:space="preserve">The impacted population centers the experiences and knowledge of older women who have survived abuse and violence from an intimate partner. A feminist theoretical lens has significantly influenced the dissemination and generation of knowledge in this paper, as feminist theory allows for insight into gender-based inequalities and societal gender roles (McLeod et al., 2020). </w:t>
      </w:r>
      <w:r w:rsidR="005643E7" w:rsidRPr="00BB73AA">
        <w:rPr>
          <w:rFonts w:eastAsia="Times New Roman" w:cs="Times New Roman"/>
          <w:sz w:val="24"/>
          <w:szCs w:val="24"/>
        </w:rPr>
        <w:t xml:space="preserve">Feminist </w:t>
      </w:r>
      <w:r w:rsidRPr="00BB73AA">
        <w:rPr>
          <w:rFonts w:eastAsia="Times New Roman" w:cs="Times New Roman"/>
          <w:sz w:val="24"/>
          <w:szCs w:val="24"/>
        </w:rPr>
        <w:t xml:space="preserve">views of </w:t>
      </w:r>
      <w:r w:rsidR="00537551" w:rsidRPr="00BB73AA">
        <w:rPr>
          <w:rFonts w:eastAsia="Times New Roman" w:cs="Times New Roman"/>
          <w:sz w:val="24"/>
          <w:szCs w:val="24"/>
        </w:rPr>
        <w:t>patriarchal</w:t>
      </w:r>
      <w:r w:rsidRPr="00BB73AA">
        <w:rPr>
          <w:rFonts w:eastAsia="Times New Roman" w:cs="Times New Roman"/>
          <w:sz w:val="24"/>
          <w:szCs w:val="24"/>
        </w:rPr>
        <w:t xml:space="preserve"> practices and order provides men with greater access to </w:t>
      </w:r>
      <w:r w:rsidR="00874660" w:rsidRPr="00BB73AA">
        <w:rPr>
          <w:rFonts w:eastAsia="Times New Roman" w:cs="Times New Roman"/>
          <w:sz w:val="24"/>
          <w:szCs w:val="24"/>
        </w:rPr>
        <w:t xml:space="preserve">power </w:t>
      </w:r>
      <w:r w:rsidRPr="00BB73AA">
        <w:rPr>
          <w:rFonts w:eastAsia="Times New Roman" w:cs="Times New Roman"/>
          <w:sz w:val="24"/>
          <w:szCs w:val="24"/>
        </w:rPr>
        <w:t>and economic resources through higher-paying jobs, achieving authority and domination over women</w:t>
      </w:r>
      <w:r w:rsidR="005643E7" w:rsidRPr="00BB73AA">
        <w:rPr>
          <w:rFonts w:eastAsia="Times New Roman" w:cs="Times New Roman"/>
          <w:sz w:val="24"/>
          <w:szCs w:val="24"/>
        </w:rPr>
        <w:t xml:space="preserve"> (</w:t>
      </w:r>
      <w:r w:rsidR="00C62A41" w:rsidRPr="00BB73AA">
        <w:rPr>
          <w:rFonts w:eastAsia="Times New Roman" w:cs="Times New Roman"/>
          <w:sz w:val="24"/>
          <w:szCs w:val="24"/>
        </w:rPr>
        <w:t xml:space="preserve">Cunningham &amp; Anderson, 2023; </w:t>
      </w:r>
      <w:r w:rsidR="005643E7" w:rsidRPr="00BB73AA">
        <w:rPr>
          <w:rFonts w:eastAsia="Times New Roman" w:cs="Times New Roman"/>
          <w:sz w:val="24"/>
          <w:szCs w:val="24"/>
        </w:rPr>
        <w:t>De Coster &amp; Heimer, 2021)</w:t>
      </w:r>
      <w:r w:rsidRPr="00BB73AA">
        <w:rPr>
          <w:rFonts w:eastAsia="Times New Roman" w:cs="Times New Roman"/>
          <w:sz w:val="24"/>
          <w:szCs w:val="24"/>
        </w:rPr>
        <w:t xml:space="preserve">. When IPV survivors engage in support seeking from their informal and formal support networks, women and men are perceived </w:t>
      </w:r>
      <w:r w:rsidR="00E013C5" w:rsidRPr="00BB73AA">
        <w:rPr>
          <w:rFonts w:eastAsia="Times New Roman" w:cs="Times New Roman"/>
          <w:sz w:val="24"/>
          <w:szCs w:val="24"/>
        </w:rPr>
        <w:t xml:space="preserve">as </w:t>
      </w:r>
      <w:r w:rsidRPr="00BB73AA">
        <w:rPr>
          <w:rFonts w:eastAsia="Times New Roman" w:cs="Times New Roman"/>
          <w:sz w:val="24"/>
          <w:szCs w:val="24"/>
        </w:rPr>
        <w:t>different through the gender-based cultural and social lenses (</w:t>
      </w:r>
      <w:r w:rsidR="005D78AC" w:rsidRPr="00BB73AA">
        <w:rPr>
          <w:rFonts w:eastAsia="Times New Roman" w:cs="Times New Roman"/>
          <w:sz w:val="24"/>
          <w:szCs w:val="24"/>
        </w:rPr>
        <w:t xml:space="preserve">De Coster &amp; Heimer, </w:t>
      </w:r>
      <w:r w:rsidRPr="00BB73AA">
        <w:rPr>
          <w:rFonts w:eastAsia="Times New Roman" w:cs="Times New Roman"/>
          <w:sz w:val="24"/>
          <w:szCs w:val="24"/>
        </w:rPr>
        <w:t xml:space="preserve">2021). This experience is exacerbated for individuals who belong to additional </w:t>
      </w:r>
      <w:r w:rsidR="00BF6A50" w:rsidRPr="00BB73AA">
        <w:rPr>
          <w:rFonts w:eastAsia="Times New Roman" w:cs="Times New Roman"/>
          <w:sz w:val="24"/>
          <w:szCs w:val="24"/>
        </w:rPr>
        <w:t xml:space="preserve">marginalized </w:t>
      </w:r>
      <w:r w:rsidRPr="00BB73AA">
        <w:rPr>
          <w:rFonts w:eastAsia="Times New Roman" w:cs="Times New Roman"/>
          <w:sz w:val="24"/>
          <w:szCs w:val="24"/>
        </w:rPr>
        <w:t xml:space="preserve">social locations. </w:t>
      </w:r>
      <w:r w:rsidR="00D73412" w:rsidRPr="00BB73AA">
        <w:rPr>
          <w:rFonts w:eastAsia="Times New Roman" w:cs="Times New Roman"/>
          <w:sz w:val="24"/>
          <w:szCs w:val="24"/>
        </w:rPr>
        <w:t xml:space="preserve">Feminist </w:t>
      </w:r>
      <w:r w:rsidRPr="00BB73AA">
        <w:rPr>
          <w:rFonts w:eastAsia="Times New Roman" w:cs="Times New Roman"/>
          <w:sz w:val="24"/>
          <w:szCs w:val="24"/>
        </w:rPr>
        <w:t xml:space="preserve">theory allows for considerations of women’s unique experiences in relation to IPV exposure within a larger </w:t>
      </w:r>
      <w:r w:rsidR="00537551" w:rsidRPr="00BB73AA">
        <w:rPr>
          <w:rFonts w:eastAsia="Times New Roman" w:cs="Times New Roman"/>
          <w:sz w:val="24"/>
          <w:szCs w:val="24"/>
        </w:rPr>
        <w:t>patriarchal</w:t>
      </w:r>
      <w:r w:rsidRPr="00BB73AA">
        <w:rPr>
          <w:rFonts w:eastAsia="Times New Roman" w:cs="Times New Roman"/>
          <w:sz w:val="24"/>
          <w:szCs w:val="24"/>
        </w:rPr>
        <w:t xml:space="preserve"> and male-dominated society</w:t>
      </w:r>
      <w:r w:rsidR="00E013C5" w:rsidRPr="00BB73AA">
        <w:rPr>
          <w:rFonts w:eastAsia="Times New Roman" w:cs="Times New Roman"/>
          <w:sz w:val="24"/>
          <w:szCs w:val="24"/>
        </w:rPr>
        <w:t xml:space="preserve"> </w:t>
      </w:r>
      <w:r w:rsidR="0075263D" w:rsidRPr="00BB73AA">
        <w:rPr>
          <w:rFonts w:eastAsia="Times New Roman" w:cs="Times New Roman"/>
          <w:sz w:val="24"/>
          <w:szCs w:val="24"/>
        </w:rPr>
        <w:t xml:space="preserve">(Dawson, 2021). </w:t>
      </w:r>
    </w:p>
    <w:p w14:paraId="2CD32565" w14:textId="28AF93F9" w:rsidR="00783A25" w:rsidRPr="00BB73AA" w:rsidRDefault="00783A25" w:rsidP="00D73412">
      <w:pPr>
        <w:rPr>
          <w:rFonts w:eastAsia="Times New Roman" w:cs="Times New Roman"/>
          <w:b/>
          <w:bCs/>
          <w:sz w:val="24"/>
          <w:szCs w:val="24"/>
        </w:rPr>
      </w:pPr>
      <w:r w:rsidRPr="00BB73AA">
        <w:rPr>
          <w:rFonts w:eastAsia="Times New Roman" w:cs="Times New Roman"/>
          <w:sz w:val="24"/>
          <w:szCs w:val="24"/>
        </w:rPr>
        <w:t xml:space="preserve">Another theoretical perspective that considerably influenced the present paper is life-course theory, which can provide beneficial insight into the distinct experiences of older women. Life-course theory explores the biological, psychological, and social dimensions where gains and losses occur across the </w:t>
      </w:r>
      <w:r w:rsidR="00537551" w:rsidRPr="00BB73AA">
        <w:rPr>
          <w:rFonts w:eastAsia="Times New Roman" w:cs="Times New Roman"/>
          <w:sz w:val="24"/>
          <w:szCs w:val="24"/>
        </w:rPr>
        <w:t>lifespan</w:t>
      </w:r>
      <w:r w:rsidRPr="00BB73AA">
        <w:rPr>
          <w:rFonts w:eastAsia="Times New Roman" w:cs="Times New Roman"/>
          <w:sz w:val="24"/>
          <w:szCs w:val="24"/>
        </w:rPr>
        <w:t xml:space="preserve"> (Garbe, 2021). In addition, Garbe (2021) denotes that these gains and losses can be advantageous or not, and irreversible or reversible depending on the temporal context from which they occur. </w:t>
      </w:r>
      <w:r w:rsidR="00537551" w:rsidRPr="00BB73AA">
        <w:rPr>
          <w:rFonts w:eastAsia="Times New Roman" w:cs="Times New Roman"/>
          <w:sz w:val="24"/>
          <w:szCs w:val="24"/>
        </w:rPr>
        <w:t>Cohorts</w:t>
      </w:r>
      <w:r w:rsidRPr="00BB73AA">
        <w:rPr>
          <w:rFonts w:eastAsia="Times New Roman" w:cs="Times New Roman"/>
          <w:sz w:val="24"/>
          <w:szCs w:val="24"/>
        </w:rPr>
        <w:t xml:space="preserve"> of individuals born within the same time and historical context, explain their unique social and cultural norms (Elder Jr. &amp; George, 2016). The social and cultural norms shape the internal and external beliefs of older women and their communities in relation to gender-roles and social expectations</w:t>
      </w:r>
      <w:r w:rsidR="00E013C5" w:rsidRPr="00BB73AA">
        <w:rPr>
          <w:rFonts w:eastAsia="Times New Roman" w:cs="Times New Roman"/>
          <w:sz w:val="24"/>
          <w:szCs w:val="24"/>
        </w:rPr>
        <w:t xml:space="preserve"> (which is centrally a feminist analysis)</w:t>
      </w:r>
      <w:r w:rsidR="00D126C7" w:rsidRPr="00BB73AA">
        <w:rPr>
          <w:rFonts w:eastAsia="Times New Roman" w:cs="Times New Roman"/>
          <w:sz w:val="24"/>
          <w:szCs w:val="24"/>
        </w:rPr>
        <w:t xml:space="preserve">. Feminist perspectives consider gender-roles and expectations of women within their larger societal and cultural </w:t>
      </w:r>
      <w:r w:rsidR="00D126C7" w:rsidRPr="00BB73AA">
        <w:rPr>
          <w:rFonts w:eastAsia="Times New Roman" w:cs="Times New Roman"/>
          <w:color w:val="000000" w:themeColor="text1"/>
          <w:sz w:val="24"/>
          <w:szCs w:val="24"/>
        </w:rPr>
        <w:t>contexts</w:t>
      </w:r>
      <w:r w:rsidR="00686FA3" w:rsidRPr="00BB73AA">
        <w:rPr>
          <w:rFonts w:eastAsia="Times New Roman" w:cs="Times New Roman"/>
          <w:color w:val="000000" w:themeColor="text1"/>
          <w:sz w:val="24"/>
          <w:szCs w:val="24"/>
        </w:rPr>
        <w:t xml:space="preserve"> </w:t>
      </w:r>
      <w:r w:rsidR="00C62A41" w:rsidRPr="00BB73AA">
        <w:rPr>
          <w:rFonts w:eastAsia="Times New Roman" w:cs="Times New Roman"/>
          <w:color w:val="000000" w:themeColor="text1"/>
          <w:sz w:val="24"/>
          <w:szCs w:val="24"/>
        </w:rPr>
        <w:t>(</w:t>
      </w:r>
      <w:r w:rsidR="00C62A41" w:rsidRPr="00BB73AA">
        <w:rPr>
          <w:rFonts w:eastAsia="Times New Roman" w:cs="Times New Roman"/>
          <w:sz w:val="24"/>
          <w:szCs w:val="24"/>
        </w:rPr>
        <w:t xml:space="preserve">Cunningham &amp; Anderson, 2023; </w:t>
      </w:r>
      <w:r w:rsidR="00C62A41" w:rsidRPr="00BB73AA">
        <w:rPr>
          <w:rFonts w:eastAsia="Times New Roman" w:cs="Times New Roman"/>
          <w:color w:val="000000" w:themeColor="text1"/>
          <w:sz w:val="24"/>
          <w:szCs w:val="24"/>
        </w:rPr>
        <w:t xml:space="preserve">Garbe, 2021) </w:t>
      </w:r>
      <w:r w:rsidR="00D126C7" w:rsidRPr="00BB73AA">
        <w:rPr>
          <w:rFonts w:eastAsia="Times New Roman" w:cs="Times New Roman"/>
          <w:sz w:val="24"/>
          <w:szCs w:val="24"/>
        </w:rPr>
        <w:t>which</w:t>
      </w:r>
      <w:r w:rsidR="00686FA3" w:rsidRPr="00BB73AA">
        <w:rPr>
          <w:rFonts w:eastAsia="Times New Roman" w:cs="Times New Roman"/>
          <w:sz w:val="24"/>
          <w:szCs w:val="24"/>
        </w:rPr>
        <w:t xml:space="preserve"> supports life-course theory’s perspective of women’s unique intersections of gender and social roles within specific generational cohorts </w:t>
      </w:r>
      <w:r w:rsidR="00C62A41" w:rsidRPr="00BB73AA">
        <w:rPr>
          <w:rFonts w:eastAsia="Times New Roman" w:cs="Times New Roman"/>
          <w:color w:val="000000" w:themeColor="text1"/>
          <w:sz w:val="24"/>
          <w:szCs w:val="24"/>
        </w:rPr>
        <w:t xml:space="preserve">(Elder Jr. &amp; George, 2016). </w:t>
      </w:r>
      <w:r w:rsidRPr="00BB73AA">
        <w:rPr>
          <w:rFonts w:eastAsia="Times New Roman" w:cs="Times New Roman"/>
          <w:sz w:val="24"/>
          <w:szCs w:val="24"/>
        </w:rPr>
        <w:t xml:space="preserve">Therefore, the </w:t>
      </w:r>
      <w:r w:rsidR="00BF6A50" w:rsidRPr="00BB73AA">
        <w:rPr>
          <w:rFonts w:eastAsia="Times New Roman" w:cs="Times New Roman"/>
          <w:sz w:val="24"/>
          <w:szCs w:val="24"/>
        </w:rPr>
        <w:t xml:space="preserve">historical and societal </w:t>
      </w:r>
      <w:r w:rsidRPr="00BB73AA">
        <w:rPr>
          <w:rFonts w:eastAsia="Times New Roman" w:cs="Times New Roman"/>
          <w:sz w:val="24"/>
          <w:szCs w:val="24"/>
        </w:rPr>
        <w:t xml:space="preserve">context of </w:t>
      </w:r>
      <w:r w:rsidR="00BF6A50" w:rsidRPr="00BB73AA">
        <w:rPr>
          <w:rFonts w:eastAsia="Times New Roman" w:cs="Times New Roman"/>
          <w:sz w:val="24"/>
          <w:szCs w:val="24"/>
        </w:rPr>
        <w:t xml:space="preserve">older survivors is important </w:t>
      </w:r>
      <w:r w:rsidRPr="00BB73AA">
        <w:rPr>
          <w:rFonts w:eastAsia="Times New Roman" w:cs="Times New Roman"/>
          <w:sz w:val="24"/>
          <w:szCs w:val="24"/>
        </w:rPr>
        <w:t>to</w:t>
      </w:r>
      <w:r w:rsidR="00BF6A50" w:rsidRPr="00BB73AA">
        <w:rPr>
          <w:rFonts w:eastAsia="Times New Roman" w:cs="Times New Roman"/>
          <w:sz w:val="24"/>
          <w:szCs w:val="24"/>
        </w:rPr>
        <w:t xml:space="preserve"> better</w:t>
      </w:r>
      <w:r w:rsidRPr="00BB73AA">
        <w:rPr>
          <w:rFonts w:eastAsia="Times New Roman" w:cs="Times New Roman"/>
          <w:sz w:val="24"/>
          <w:szCs w:val="24"/>
        </w:rPr>
        <w:t xml:space="preserve"> understand their experiences </w:t>
      </w:r>
      <w:r w:rsidR="00BF6A50" w:rsidRPr="00BB73AA">
        <w:rPr>
          <w:rFonts w:eastAsia="Times New Roman" w:cs="Times New Roman"/>
          <w:sz w:val="24"/>
          <w:szCs w:val="24"/>
        </w:rPr>
        <w:t xml:space="preserve">with </w:t>
      </w:r>
      <w:r w:rsidRPr="00BB73AA">
        <w:rPr>
          <w:rFonts w:eastAsia="Times New Roman" w:cs="Times New Roman"/>
          <w:sz w:val="24"/>
          <w:szCs w:val="24"/>
        </w:rPr>
        <w:t>violence and/or abuse and the</w:t>
      </w:r>
      <w:r w:rsidR="00BF6A50" w:rsidRPr="00BB73AA">
        <w:rPr>
          <w:rFonts w:eastAsia="Times New Roman" w:cs="Times New Roman"/>
          <w:sz w:val="24"/>
          <w:szCs w:val="24"/>
        </w:rPr>
        <w:t>ir</w:t>
      </w:r>
      <w:r w:rsidRPr="00BB73AA">
        <w:rPr>
          <w:rFonts w:eastAsia="Times New Roman" w:cs="Times New Roman"/>
          <w:sz w:val="24"/>
          <w:szCs w:val="24"/>
        </w:rPr>
        <w:t xml:space="preserve"> existing barriers to service utilization. </w:t>
      </w:r>
    </w:p>
    <w:p w14:paraId="0125AB71" w14:textId="2BF7AD68" w:rsidR="00783A25" w:rsidRPr="00BB73AA" w:rsidRDefault="00783A25" w:rsidP="000E1A63">
      <w:pPr>
        <w:pStyle w:val="Heading2"/>
        <w:rPr>
          <w:rFonts w:eastAsia="Times New Roman"/>
        </w:rPr>
      </w:pPr>
      <w:r w:rsidRPr="00BB73AA">
        <w:rPr>
          <w:rFonts w:eastAsia="Times New Roman"/>
        </w:rPr>
        <w:t>The Differential Impact of IPV on Older Women</w:t>
      </w:r>
      <w:r w:rsidR="00BB73AA">
        <w:rPr>
          <w:rFonts w:eastAsia="Times New Roman"/>
        </w:rPr>
        <w:t xml:space="preserve"> </w:t>
      </w:r>
      <w:r w:rsidRPr="00BB73AA">
        <w:rPr>
          <w:rFonts w:eastAsia="Times New Roman"/>
        </w:rPr>
        <w:t xml:space="preserve">Social and Cultural Contexts </w:t>
      </w:r>
    </w:p>
    <w:p w14:paraId="2613A619" w14:textId="5BB688FD" w:rsidR="00783A25" w:rsidRPr="00BB73AA" w:rsidRDefault="00713E0D" w:rsidP="003B0BA6">
      <w:pPr>
        <w:rPr>
          <w:rFonts w:eastAsia="Times New Roman" w:cs="Times New Roman"/>
          <w:sz w:val="24"/>
          <w:szCs w:val="24"/>
        </w:rPr>
      </w:pPr>
      <w:r w:rsidRPr="00BB73AA">
        <w:rPr>
          <w:rFonts w:eastAsia="Times New Roman" w:cs="Times New Roman"/>
          <w:sz w:val="24"/>
          <w:szCs w:val="24"/>
        </w:rPr>
        <w:t>Older women</w:t>
      </w:r>
      <w:r w:rsidR="00783A25" w:rsidRPr="00BB73AA">
        <w:rPr>
          <w:rFonts w:eastAsia="Times New Roman" w:cs="Times New Roman"/>
          <w:sz w:val="24"/>
          <w:szCs w:val="24"/>
        </w:rPr>
        <w:t xml:space="preserve"> were raised in a socially and culturally distinctive time </w:t>
      </w:r>
      <w:r w:rsidR="00E013C5" w:rsidRPr="00BB73AA">
        <w:rPr>
          <w:rFonts w:eastAsia="Times New Roman" w:cs="Times New Roman"/>
          <w:sz w:val="24"/>
          <w:szCs w:val="24"/>
        </w:rPr>
        <w:t xml:space="preserve">from </w:t>
      </w:r>
      <w:r w:rsidR="00783A25" w:rsidRPr="00BB73AA">
        <w:rPr>
          <w:rFonts w:eastAsia="Times New Roman" w:cs="Times New Roman"/>
          <w:sz w:val="24"/>
          <w:szCs w:val="24"/>
        </w:rPr>
        <w:t>the generations following. What was socially acceptable in the early twentieth century such as traditional family structures, patriarchal cultural norms, and women’s inability to separate from their husbands despite experiencing violence, have shifted greatly in current social contexts</w:t>
      </w:r>
      <w:r w:rsidR="003B0BA6" w:rsidRPr="00BB73AA">
        <w:rPr>
          <w:rFonts w:eastAsia="Times New Roman" w:cs="Times New Roman"/>
          <w:sz w:val="24"/>
          <w:szCs w:val="24"/>
        </w:rPr>
        <w:t xml:space="preserve"> (Meyer et al., 2020)</w:t>
      </w:r>
      <w:r w:rsidR="00783A25" w:rsidRPr="00BB73AA">
        <w:rPr>
          <w:rFonts w:eastAsia="Times New Roman" w:cs="Times New Roman"/>
          <w:sz w:val="24"/>
          <w:szCs w:val="24"/>
        </w:rPr>
        <w:t xml:space="preserve">. </w:t>
      </w:r>
      <w:r w:rsidR="00C45CFB" w:rsidRPr="00BB73AA">
        <w:rPr>
          <w:rFonts w:eastAsia="Times New Roman" w:cs="Times New Roman"/>
          <w:sz w:val="24"/>
          <w:szCs w:val="24"/>
        </w:rPr>
        <w:t>Ol</w:t>
      </w:r>
      <w:r w:rsidR="00783A25" w:rsidRPr="00BB73AA">
        <w:rPr>
          <w:rFonts w:eastAsia="Times New Roman" w:cs="Times New Roman"/>
          <w:sz w:val="24"/>
          <w:szCs w:val="24"/>
        </w:rPr>
        <w:t>der women note that IPV has been pr</w:t>
      </w:r>
      <w:r w:rsidR="00C45CFB" w:rsidRPr="00BB73AA">
        <w:rPr>
          <w:rFonts w:eastAsia="Times New Roman" w:cs="Times New Roman"/>
          <w:sz w:val="24"/>
          <w:szCs w:val="24"/>
        </w:rPr>
        <w:t>esent</w:t>
      </w:r>
      <w:r w:rsidR="00783A25" w:rsidRPr="00BB73AA">
        <w:rPr>
          <w:rFonts w:eastAsia="Times New Roman" w:cs="Times New Roman"/>
          <w:sz w:val="24"/>
          <w:szCs w:val="24"/>
        </w:rPr>
        <w:t xml:space="preserve"> across multiple generations, where abuse is normalized and not discussed</w:t>
      </w:r>
      <w:r w:rsidR="00C45CFB" w:rsidRPr="00BB73AA">
        <w:rPr>
          <w:rFonts w:eastAsia="Times New Roman" w:cs="Times New Roman"/>
          <w:sz w:val="24"/>
          <w:szCs w:val="24"/>
        </w:rPr>
        <w:t xml:space="preserve"> (</w:t>
      </w:r>
      <w:r w:rsidR="003B0BA6" w:rsidRPr="00BB73AA">
        <w:rPr>
          <w:rFonts w:eastAsia="Times New Roman" w:cs="Times New Roman"/>
          <w:sz w:val="24"/>
          <w:szCs w:val="24"/>
        </w:rPr>
        <w:t xml:space="preserve">Roberto et al., 2013; </w:t>
      </w:r>
      <w:r w:rsidR="00C45CFB" w:rsidRPr="00BB73AA">
        <w:rPr>
          <w:rFonts w:eastAsia="Times New Roman" w:cs="Times New Roman"/>
          <w:sz w:val="24"/>
          <w:szCs w:val="24"/>
        </w:rPr>
        <w:t>Finfgeld-Connett, 2014)</w:t>
      </w:r>
      <w:r w:rsidR="00783A25" w:rsidRPr="00BB73AA">
        <w:rPr>
          <w:rFonts w:eastAsia="Times New Roman" w:cs="Times New Roman"/>
          <w:sz w:val="24"/>
          <w:szCs w:val="24"/>
        </w:rPr>
        <w:t>.</w:t>
      </w:r>
      <w:r w:rsidR="003B0BA6" w:rsidRPr="00BB73AA">
        <w:rPr>
          <w:rFonts w:eastAsia="Times New Roman" w:cs="Times New Roman"/>
          <w:sz w:val="24"/>
          <w:szCs w:val="24"/>
        </w:rPr>
        <w:t xml:space="preserve"> </w:t>
      </w:r>
      <w:r w:rsidR="00783A25" w:rsidRPr="00BB73AA">
        <w:rPr>
          <w:rFonts w:eastAsia="Times New Roman" w:cs="Times New Roman"/>
          <w:sz w:val="24"/>
          <w:szCs w:val="24"/>
        </w:rPr>
        <w:t xml:space="preserve">Roberto et al. (2013) notes that many older women interviewed in their study reported maintaining the cycle of violence that they grew up in. </w:t>
      </w:r>
      <w:r w:rsidR="003B0BA6" w:rsidRPr="00BB73AA">
        <w:rPr>
          <w:rFonts w:eastAsia="Times New Roman" w:cs="Times New Roman"/>
          <w:sz w:val="24"/>
          <w:szCs w:val="24"/>
        </w:rPr>
        <w:t xml:space="preserve">Some women have stated their preference for not identifying their experiences as violence or abuse, with noting that they do not believe that emotional or verbal abuse as violence (Bhatia &amp; Soletti, 2019; McGarry et al., 2014; Meyer et al., 2020). </w:t>
      </w:r>
      <w:r w:rsidR="00783A25" w:rsidRPr="00BB73AA">
        <w:rPr>
          <w:rFonts w:eastAsia="Times New Roman" w:cs="Times New Roman"/>
          <w:sz w:val="24"/>
          <w:szCs w:val="24"/>
        </w:rPr>
        <w:t xml:space="preserve">Older women </w:t>
      </w:r>
      <w:r w:rsidR="003B0BA6" w:rsidRPr="00BB73AA">
        <w:rPr>
          <w:rFonts w:eastAsia="Times New Roman" w:cs="Times New Roman"/>
          <w:sz w:val="24"/>
          <w:szCs w:val="24"/>
        </w:rPr>
        <w:t>were raised within</w:t>
      </w:r>
      <w:r w:rsidR="00783A25" w:rsidRPr="00BB73AA">
        <w:rPr>
          <w:rFonts w:eastAsia="Times New Roman" w:cs="Times New Roman"/>
          <w:sz w:val="24"/>
          <w:szCs w:val="24"/>
        </w:rPr>
        <w:t xml:space="preserve"> patriarchal norms where the expectations of traditional family systems are maintained (</w:t>
      </w:r>
      <w:r w:rsidR="002D08B7" w:rsidRPr="00BB73AA">
        <w:rPr>
          <w:rFonts w:eastAsia="Times New Roman" w:cs="Times New Roman"/>
          <w:sz w:val="24"/>
          <w:szCs w:val="24"/>
        </w:rPr>
        <w:t>Hing et al., 2021</w:t>
      </w:r>
      <w:r w:rsidR="00783A25" w:rsidRPr="00BB73AA">
        <w:rPr>
          <w:rFonts w:eastAsia="Times New Roman" w:cs="Times New Roman"/>
          <w:sz w:val="24"/>
          <w:szCs w:val="24"/>
        </w:rPr>
        <w:t>; Finfgeld-Connett, 2014</w:t>
      </w:r>
      <w:r w:rsidR="002D08B7" w:rsidRPr="00BB73AA">
        <w:rPr>
          <w:rFonts w:eastAsia="Times New Roman" w:cs="Times New Roman"/>
          <w:sz w:val="24"/>
          <w:szCs w:val="24"/>
        </w:rPr>
        <w:t>; Roberto et al. 2013</w:t>
      </w:r>
      <w:r w:rsidR="00783A25" w:rsidRPr="00BB73AA">
        <w:rPr>
          <w:rFonts w:eastAsia="Times New Roman" w:cs="Times New Roman"/>
          <w:sz w:val="24"/>
          <w:szCs w:val="24"/>
        </w:rPr>
        <w:t>). Adherence to patriarchal values may encourage violence to be socially acceptable (</w:t>
      </w:r>
      <w:r w:rsidR="00101305" w:rsidRPr="00BB73AA">
        <w:rPr>
          <w:rFonts w:eastAsia="Times New Roman" w:cs="Times New Roman"/>
          <w:sz w:val="24"/>
          <w:szCs w:val="24"/>
        </w:rPr>
        <w:t xml:space="preserve">Hing et al., 2021; </w:t>
      </w:r>
      <w:r w:rsidR="00783A25" w:rsidRPr="00BB73AA">
        <w:rPr>
          <w:rFonts w:eastAsia="Times New Roman" w:cs="Times New Roman"/>
          <w:sz w:val="24"/>
          <w:szCs w:val="24"/>
        </w:rPr>
        <w:t>Sasseville et al., 2022). Traditional male values and patriarchal societal values were increasingly prevalent in the lives of many older women raised in the time of “pre</w:t>
      </w:r>
      <w:r w:rsidR="00A03D04" w:rsidRPr="00BB73AA">
        <w:rPr>
          <w:rFonts w:eastAsia="Times New Roman" w:cs="Times New Roman"/>
          <w:sz w:val="24"/>
          <w:szCs w:val="24"/>
        </w:rPr>
        <w:t>-</w:t>
      </w:r>
      <w:r w:rsidR="00783A25" w:rsidRPr="00BB73AA">
        <w:rPr>
          <w:rFonts w:eastAsia="Times New Roman" w:cs="Times New Roman"/>
          <w:sz w:val="24"/>
          <w:szCs w:val="24"/>
        </w:rPr>
        <w:t>feminism” (Beaulaurier et al., 2007</w:t>
      </w:r>
      <w:r w:rsidR="003B0BA6" w:rsidRPr="00BB73AA">
        <w:rPr>
          <w:rFonts w:eastAsia="Times New Roman" w:cs="Times New Roman"/>
          <w:sz w:val="24"/>
          <w:szCs w:val="24"/>
        </w:rPr>
        <w:t>; Meyer et al., 2020</w:t>
      </w:r>
      <w:r w:rsidR="00783A25" w:rsidRPr="00BB73AA">
        <w:rPr>
          <w:rFonts w:eastAsia="Times New Roman" w:cs="Times New Roman"/>
          <w:sz w:val="24"/>
          <w:szCs w:val="24"/>
        </w:rPr>
        <w:t>), when women were socialized to be obedient to their husbands even if they experienced violence</w:t>
      </w:r>
      <w:r w:rsidR="00BE597D" w:rsidRPr="00BB73AA">
        <w:rPr>
          <w:rFonts w:eastAsia="Times New Roman" w:cs="Times New Roman"/>
          <w:sz w:val="24"/>
          <w:szCs w:val="24"/>
        </w:rPr>
        <w:t xml:space="preserve"> (Hing et al., 2021)</w:t>
      </w:r>
      <w:r w:rsidR="00783A25" w:rsidRPr="00BB73AA">
        <w:rPr>
          <w:rFonts w:eastAsia="Times New Roman" w:cs="Times New Roman"/>
          <w:sz w:val="24"/>
          <w:szCs w:val="24"/>
        </w:rPr>
        <w:t xml:space="preserve">. </w:t>
      </w:r>
    </w:p>
    <w:p w14:paraId="5AD7CB4F" w14:textId="63847146" w:rsidR="00783A25" w:rsidRPr="00BB73AA" w:rsidRDefault="00783A25" w:rsidP="00726170">
      <w:pPr>
        <w:rPr>
          <w:rFonts w:eastAsia="Times New Roman" w:cs="Times New Roman"/>
          <w:sz w:val="24"/>
          <w:szCs w:val="24"/>
        </w:rPr>
      </w:pPr>
      <w:r w:rsidRPr="00BB73AA">
        <w:rPr>
          <w:rFonts w:eastAsia="Times New Roman" w:cs="Times New Roman"/>
          <w:sz w:val="24"/>
          <w:szCs w:val="24"/>
        </w:rPr>
        <w:t xml:space="preserve">The endorsement of adherence to traditional masculinity norms is a strong predictor of male partners engaging in psychological violence and aggression towards their female partners (Gage &amp; Lease, 2021). Feminist theories note that Western values of masculinity such as male dominance and female subordination in addition to aggressiveness are means of enforcing dominance within intimate partner relationships (Lawson, 2012). IPV is viewed as an extension of male domination over women, as </w:t>
      </w:r>
      <w:r w:rsidR="00156313" w:rsidRPr="00BB73AA">
        <w:rPr>
          <w:rFonts w:eastAsia="Times New Roman" w:cs="Times New Roman"/>
          <w:sz w:val="24"/>
          <w:szCs w:val="24"/>
        </w:rPr>
        <w:t xml:space="preserve">these </w:t>
      </w:r>
      <w:r w:rsidRPr="00BB73AA">
        <w:rPr>
          <w:rFonts w:eastAsia="Times New Roman" w:cs="Times New Roman"/>
          <w:sz w:val="24"/>
          <w:szCs w:val="24"/>
        </w:rPr>
        <w:t xml:space="preserve">power dynamics allow for greater means </w:t>
      </w:r>
      <w:r w:rsidR="00156313" w:rsidRPr="00BB73AA">
        <w:rPr>
          <w:rFonts w:eastAsia="Times New Roman" w:cs="Times New Roman"/>
          <w:sz w:val="24"/>
          <w:szCs w:val="24"/>
        </w:rPr>
        <w:t xml:space="preserve">of </w:t>
      </w:r>
      <w:r w:rsidRPr="00BB73AA">
        <w:rPr>
          <w:rFonts w:eastAsia="Times New Roman" w:cs="Times New Roman"/>
          <w:sz w:val="24"/>
          <w:szCs w:val="24"/>
        </w:rPr>
        <w:t xml:space="preserve">control </w:t>
      </w:r>
      <w:r w:rsidR="00156313" w:rsidRPr="00BB73AA">
        <w:rPr>
          <w:rFonts w:eastAsia="Times New Roman" w:cs="Times New Roman"/>
          <w:sz w:val="24"/>
          <w:szCs w:val="24"/>
        </w:rPr>
        <w:t xml:space="preserve">over </w:t>
      </w:r>
      <w:r w:rsidRPr="00BB73AA">
        <w:rPr>
          <w:rFonts w:eastAsia="Times New Roman" w:cs="Times New Roman"/>
          <w:sz w:val="24"/>
          <w:szCs w:val="24"/>
        </w:rPr>
        <w:t xml:space="preserve">female partners according to feminist theories (Lawson, 2012). If women are socialized to be submissive to their male counterparts within the family framework, abusers may exploit their obedient nature to socially isolate and control their wives (Beaulaurier et al., 2007). </w:t>
      </w:r>
      <w:r w:rsidR="00156313" w:rsidRPr="00BB73AA">
        <w:rPr>
          <w:rFonts w:eastAsia="Times New Roman" w:cs="Times New Roman"/>
          <w:sz w:val="24"/>
          <w:szCs w:val="24"/>
        </w:rPr>
        <w:t>E</w:t>
      </w:r>
      <w:r w:rsidRPr="00BB73AA">
        <w:rPr>
          <w:rFonts w:eastAsia="Times New Roman" w:cs="Times New Roman"/>
          <w:sz w:val="24"/>
          <w:szCs w:val="24"/>
        </w:rPr>
        <w:t xml:space="preserve">xposure to violence throughout childhood can increase risk of experiencing IPV </w:t>
      </w:r>
      <w:r w:rsidR="00680E73" w:rsidRPr="00BB73AA">
        <w:rPr>
          <w:rFonts w:eastAsia="Times New Roman" w:cs="Times New Roman"/>
          <w:sz w:val="24"/>
          <w:szCs w:val="24"/>
        </w:rPr>
        <w:t>later</w:t>
      </w:r>
      <w:r w:rsidRPr="00BB73AA">
        <w:rPr>
          <w:rFonts w:eastAsia="Times New Roman" w:cs="Times New Roman"/>
          <w:sz w:val="24"/>
          <w:szCs w:val="24"/>
        </w:rPr>
        <w:t xml:space="preserve"> for older women</w:t>
      </w:r>
      <w:r w:rsidR="00156313" w:rsidRPr="00BB73AA">
        <w:rPr>
          <w:rFonts w:eastAsia="Times New Roman" w:cs="Times New Roman"/>
          <w:sz w:val="24"/>
          <w:szCs w:val="24"/>
        </w:rPr>
        <w:t xml:space="preserve"> (Sasseville et al., 2022); suggesting there are </w:t>
      </w:r>
      <w:r w:rsidRPr="00BB73AA">
        <w:rPr>
          <w:rFonts w:eastAsia="Times New Roman" w:cs="Times New Roman"/>
          <w:sz w:val="24"/>
          <w:szCs w:val="24"/>
        </w:rPr>
        <w:t xml:space="preserve">intergenerational cycles of abuse that are normalized through patriarchal norms and perpetuated through learnt behaviours in intimate partner relationships. </w:t>
      </w:r>
    </w:p>
    <w:p w14:paraId="239F7D11" w14:textId="419B91C0" w:rsidR="00783A25" w:rsidRPr="00BB73AA" w:rsidRDefault="00783A25" w:rsidP="00726170">
      <w:pPr>
        <w:rPr>
          <w:rFonts w:eastAsia="Times New Roman" w:cs="Times New Roman"/>
          <w:sz w:val="24"/>
          <w:szCs w:val="24"/>
        </w:rPr>
      </w:pPr>
      <w:r w:rsidRPr="00BB73AA">
        <w:rPr>
          <w:rFonts w:eastAsia="Times New Roman" w:cs="Times New Roman"/>
          <w:sz w:val="24"/>
          <w:szCs w:val="24"/>
        </w:rPr>
        <w:t>Female survivor</w:t>
      </w:r>
      <w:r w:rsidR="00156313" w:rsidRPr="00BB73AA">
        <w:rPr>
          <w:rFonts w:eastAsia="Times New Roman" w:cs="Times New Roman"/>
          <w:sz w:val="24"/>
          <w:szCs w:val="24"/>
        </w:rPr>
        <w:t xml:space="preserve">s </w:t>
      </w:r>
      <w:r w:rsidRPr="00BB73AA">
        <w:rPr>
          <w:rFonts w:eastAsia="Times New Roman" w:cs="Times New Roman"/>
          <w:sz w:val="24"/>
          <w:szCs w:val="24"/>
        </w:rPr>
        <w:t xml:space="preserve">have associated exposure to IPV with their </w:t>
      </w:r>
      <w:r w:rsidR="00312FBC" w:rsidRPr="00BB73AA">
        <w:rPr>
          <w:rFonts w:eastAsia="Times New Roman" w:cs="Times New Roman"/>
          <w:sz w:val="24"/>
          <w:szCs w:val="24"/>
        </w:rPr>
        <w:t>traditional</w:t>
      </w:r>
      <w:r w:rsidRPr="00BB73AA">
        <w:rPr>
          <w:rFonts w:eastAsia="Times New Roman" w:cs="Times New Roman"/>
          <w:sz w:val="24"/>
          <w:szCs w:val="24"/>
        </w:rPr>
        <w:t xml:space="preserve"> gender roles and family structure</w:t>
      </w:r>
      <w:r w:rsidR="00156313" w:rsidRPr="00BB73AA">
        <w:rPr>
          <w:rFonts w:eastAsia="Times New Roman" w:cs="Times New Roman"/>
          <w:sz w:val="24"/>
          <w:szCs w:val="24"/>
        </w:rPr>
        <w:t xml:space="preserve"> (Beaulaurier et al., 2007)</w:t>
      </w:r>
      <w:r w:rsidRPr="00BB73AA">
        <w:rPr>
          <w:rFonts w:eastAsia="Times New Roman" w:cs="Times New Roman"/>
          <w:sz w:val="24"/>
          <w:szCs w:val="24"/>
        </w:rPr>
        <w:t xml:space="preserve">. </w:t>
      </w:r>
      <w:r w:rsidR="00680E73" w:rsidRPr="00BB73AA">
        <w:rPr>
          <w:rFonts w:eastAsia="Times New Roman" w:cs="Times New Roman"/>
          <w:sz w:val="24"/>
          <w:szCs w:val="24"/>
        </w:rPr>
        <w:t xml:space="preserve">Traditional gender roles and familial structures such as women primarily occupying domestic duties (i.e. homemaking and caretaking) have promoted their normative beliefs about a women’s societal role (Safar et al., 2023). </w:t>
      </w:r>
      <w:r w:rsidRPr="00BB73AA">
        <w:rPr>
          <w:rFonts w:eastAsia="Times New Roman" w:cs="Times New Roman"/>
          <w:sz w:val="24"/>
          <w:szCs w:val="24"/>
        </w:rPr>
        <w:t>Older women may remain in intimate partner relationships that are abusive due to family pressure from adult children, pressure to uphold the family image, and caregiving responsibilities (</w:t>
      </w:r>
      <w:r w:rsidR="009D318F" w:rsidRPr="00BB73AA">
        <w:rPr>
          <w:rFonts w:eastAsia="Times New Roman" w:cs="Times New Roman"/>
          <w:sz w:val="24"/>
          <w:szCs w:val="24"/>
        </w:rPr>
        <w:t xml:space="preserve">Bhatia &amp; Soletti, 2019; </w:t>
      </w:r>
      <w:r w:rsidRPr="00BB73AA">
        <w:rPr>
          <w:rFonts w:eastAsia="Times New Roman" w:cs="Times New Roman"/>
          <w:sz w:val="24"/>
          <w:szCs w:val="24"/>
        </w:rPr>
        <w:t>Safar, 20</w:t>
      </w:r>
      <w:r w:rsidR="00D220D2" w:rsidRPr="00BB73AA">
        <w:rPr>
          <w:rFonts w:eastAsia="Times New Roman" w:cs="Times New Roman"/>
          <w:sz w:val="24"/>
          <w:szCs w:val="24"/>
        </w:rPr>
        <w:t>22</w:t>
      </w:r>
      <w:r w:rsidRPr="00BB73AA">
        <w:rPr>
          <w:rFonts w:eastAsia="Times New Roman" w:cs="Times New Roman"/>
          <w:sz w:val="24"/>
          <w:szCs w:val="24"/>
        </w:rPr>
        <w:t>). Older IPV survivors reported fearing the damage of their relationships with their adult children should they divulge the abuse they have experienced (</w:t>
      </w:r>
      <w:r w:rsidR="007661A4" w:rsidRPr="00BB73AA">
        <w:rPr>
          <w:rFonts w:eastAsia="Times New Roman" w:cs="Times New Roman"/>
          <w:sz w:val="24"/>
          <w:szCs w:val="24"/>
        </w:rPr>
        <w:t xml:space="preserve">Meyer et al., 2020; </w:t>
      </w:r>
      <w:r w:rsidRPr="00BB73AA">
        <w:rPr>
          <w:rFonts w:eastAsia="Times New Roman" w:cs="Times New Roman"/>
          <w:sz w:val="24"/>
          <w:szCs w:val="24"/>
        </w:rPr>
        <w:t xml:space="preserve">Yechezkel &amp; Ayalon, 2013), or </w:t>
      </w:r>
      <w:r w:rsidR="0043467D" w:rsidRPr="00BB73AA">
        <w:rPr>
          <w:rFonts w:eastAsia="Times New Roman" w:cs="Times New Roman"/>
          <w:sz w:val="24"/>
          <w:szCs w:val="24"/>
        </w:rPr>
        <w:t xml:space="preserve">they </w:t>
      </w:r>
      <w:r w:rsidRPr="00BB73AA">
        <w:rPr>
          <w:rFonts w:eastAsia="Times New Roman" w:cs="Times New Roman"/>
          <w:sz w:val="24"/>
          <w:szCs w:val="24"/>
        </w:rPr>
        <w:t>cherish maintaining the ideal of being a good mother for their children (</w:t>
      </w:r>
      <w:r w:rsidR="00A271DD" w:rsidRPr="00BB73AA">
        <w:rPr>
          <w:rFonts w:eastAsia="Times New Roman" w:cs="Times New Roman"/>
          <w:sz w:val="24"/>
          <w:szCs w:val="24"/>
        </w:rPr>
        <w:t xml:space="preserve">Band-Winterstein &amp; Avieli, 2019; </w:t>
      </w:r>
      <w:r w:rsidRPr="00BB73AA">
        <w:rPr>
          <w:rFonts w:eastAsia="Times New Roman" w:cs="Times New Roman"/>
          <w:sz w:val="24"/>
          <w:szCs w:val="24"/>
        </w:rPr>
        <w:t>Tetterton &amp; Farnsworth, 2011; Meyer et al., 20</w:t>
      </w:r>
      <w:r w:rsidR="00132AB0" w:rsidRPr="00BB73AA">
        <w:rPr>
          <w:rFonts w:eastAsia="Times New Roman" w:cs="Times New Roman"/>
          <w:sz w:val="24"/>
          <w:szCs w:val="24"/>
        </w:rPr>
        <w:t>20</w:t>
      </w:r>
      <w:r w:rsidRPr="00BB73AA">
        <w:rPr>
          <w:rFonts w:eastAsia="Times New Roman" w:cs="Times New Roman"/>
          <w:sz w:val="24"/>
          <w:szCs w:val="24"/>
        </w:rPr>
        <w:t>). In addition, some older women describe their adult children discouraging them from leaving their abusive relationships or simply not believing their mother</w:t>
      </w:r>
      <w:r w:rsidR="006C04D8" w:rsidRPr="00BB73AA">
        <w:rPr>
          <w:rFonts w:eastAsia="Times New Roman" w:cs="Times New Roman"/>
          <w:sz w:val="24"/>
          <w:szCs w:val="24"/>
        </w:rPr>
        <w:t>’</w:t>
      </w:r>
      <w:r w:rsidRPr="00BB73AA">
        <w:rPr>
          <w:rFonts w:eastAsia="Times New Roman" w:cs="Times New Roman"/>
          <w:sz w:val="24"/>
          <w:szCs w:val="24"/>
        </w:rPr>
        <w:t>s reports of violence (</w:t>
      </w:r>
      <w:r w:rsidR="00A271DD" w:rsidRPr="00BB73AA">
        <w:rPr>
          <w:rFonts w:eastAsia="Times New Roman" w:cs="Times New Roman"/>
          <w:sz w:val="24"/>
          <w:szCs w:val="24"/>
        </w:rPr>
        <w:t xml:space="preserve">Band-Winterstein &amp; Avieli, 2019; </w:t>
      </w:r>
      <w:r w:rsidRPr="00BB73AA">
        <w:rPr>
          <w:rFonts w:eastAsia="Times New Roman" w:cs="Times New Roman"/>
          <w:sz w:val="24"/>
          <w:szCs w:val="24"/>
        </w:rPr>
        <w:t xml:space="preserve">Crockett </w:t>
      </w:r>
      <w:r w:rsidR="00AC0604" w:rsidRPr="00BB73AA">
        <w:rPr>
          <w:rFonts w:eastAsia="Times New Roman" w:cs="Times New Roman"/>
          <w:sz w:val="24"/>
          <w:szCs w:val="24"/>
        </w:rPr>
        <w:t>et al.</w:t>
      </w:r>
      <w:r w:rsidRPr="00BB73AA">
        <w:rPr>
          <w:rFonts w:eastAsia="Times New Roman" w:cs="Times New Roman"/>
          <w:sz w:val="24"/>
          <w:szCs w:val="24"/>
        </w:rPr>
        <w:t xml:space="preserve">, 2015). Older women may expect dismissive responses from family members when abuse or violence is disclosed (Tetterton &amp; Farnsworth, 2011). With traditional family structures and potentially the sole role of women being the mother of the household, it may prove mentally challenging for women to break the idealized image their children have of them or to leave all things that are familiar. </w:t>
      </w:r>
    </w:p>
    <w:p w14:paraId="388DAB80" w14:textId="472CC7BE" w:rsidR="00783A25" w:rsidRPr="00BB73AA" w:rsidRDefault="00783A25" w:rsidP="00726170">
      <w:pPr>
        <w:rPr>
          <w:rFonts w:eastAsia="Times New Roman" w:cs="Times New Roman"/>
          <w:sz w:val="24"/>
          <w:szCs w:val="24"/>
        </w:rPr>
      </w:pPr>
      <w:r w:rsidRPr="00BB73AA">
        <w:rPr>
          <w:rFonts w:eastAsia="Times New Roman" w:cs="Times New Roman"/>
          <w:sz w:val="24"/>
          <w:szCs w:val="24"/>
        </w:rPr>
        <w:t>Many older women have described their strong beliefs in social norms that encourage them to maintain in their abusive relationships, placing their own needs as a secondary thought (</w:t>
      </w:r>
      <w:r w:rsidR="00C24869" w:rsidRPr="00BB73AA">
        <w:rPr>
          <w:rFonts w:eastAsia="Times New Roman" w:cs="Times New Roman"/>
          <w:sz w:val="24"/>
          <w:szCs w:val="24"/>
        </w:rPr>
        <w:t xml:space="preserve">Bhatia &amp; Soletti, 2019; </w:t>
      </w:r>
      <w:r w:rsidRPr="00BB73AA">
        <w:rPr>
          <w:rFonts w:eastAsia="Times New Roman" w:cs="Times New Roman"/>
          <w:sz w:val="24"/>
          <w:szCs w:val="24"/>
        </w:rPr>
        <w:t xml:space="preserve">Meyer </w:t>
      </w:r>
      <w:r w:rsidR="00312FBC" w:rsidRPr="00BB73AA">
        <w:rPr>
          <w:rFonts w:eastAsia="Times New Roman" w:cs="Times New Roman"/>
          <w:sz w:val="24"/>
          <w:szCs w:val="24"/>
        </w:rPr>
        <w:t>et al.</w:t>
      </w:r>
      <w:r w:rsidRPr="00BB73AA">
        <w:rPr>
          <w:rFonts w:eastAsia="Times New Roman" w:cs="Times New Roman"/>
          <w:sz w:val="24"/>
          <w:szCs w:val="24"/>
        </w:rPr>
        <w:t>, 20</w:t>
      </w:r>
      <w:r w:rsidR="00C24869" w:rsidRPr="00BB73AA">
        <w:rPr>
          <w:rFonts w:eastAsia="Times New Roman" w:cs="Times New Roman"/>
          <w:sz w:val="24"/>
          <w:szCs w:val="24"/>
        </w:rPr>
        <w:t>20</w:t>
      </w:r>
      <w:r w:rsidR="00BB00A6" w:rsidRPr="00BB73AA">
        <w:rPr>
          <w:rFonts w:eastAsia="Times New Roman" w:cs="Times New Roman"/>
          <w:sz w:val="24"/>
          <w:szCs w:val="24"/>
        </w:rPr>
        <w:t>; Roberto et al., 2013</w:t>
      </w:r>
      <w:r w:rsidRPr="00BB73AA">
        <w:rPr>
          <w:rFonts w:eastAsia="Times New Roman" w:cs="Times New Roman"/>
          <w:sz w:val="24"/>
          <w:szCs w:val="24"/>
        </w:rPr>
        <w:t>). The level of social support may reduce as people age due to increased rates of social isolation (Meyer et al., 20</w:t>
      </w:r>
      <w:r w:rsidR="00C24869" w:rsidRPr="00BB73AA">
        <w:rPr>
          <w:rFonts w:eastAsia="Times New Roman" w:cs="Times New Roman"/>
          <w:sz w:val="24"/>
          <w:szCs w:val="24"/>
        </w:rPr>
        <w:t>20</w:t>
      </w:r>
      <w:r w:rsidRPr="00BB73AA">
        <w:rPr>
          <w:rFonts w:eastAsia="Times New Roman" w:cs="Times New Roman"/>
          <w:sz w:val="24"/>
          <w:szCs w:val="24"/>
        </w:rPr>
        <w:t>; Crockett</w:t>
      </w:r>
      <w:r w:rsidR="00DF3C62" w:rsidRPr="00BB73AA">
        <w:rPr>
          <w:rFonts w:eastAsia="Times New Roman" w:cs="Times New Roman"/>
          <w:sz w:val="24"/>
          <w:szCs w:val="24"/>
        </w:rPr>
        <w:t xml:space="preserve"> et al.</w:t>
      </w:r>
      <w:r w:rsidRPr="00BB73AA">
        <w:rPr>
          <w:rFonts w:eastAsia="Times New Roman" w:cs="Times New Roman"/>
          <w:sz w:val="24"/>
          <w:szCs w:val="24"/>
        </w:rPr>
        <w:t>, 2015), and may report a smaller number of close friends (​​Yechezkel &amp; Ayalon, 2013)</w:t>
      </w:r>
      <w:r w:rsidR="0043467D" w:rsidRPr="00BB73AA">
        <w:rPr>
          <w:rFonts w:eastAsia="Times New Roman" w:cs="Times New Roman"/>
          <w:sz w:val="24"/>
          <w:szCs w:val="24"/>
        </w:rPr>
        <w:t>. W</w:t>
      </w:r>
      <w:r w:rsidRPr="00BB73AA">
        <w:rPr>
          <w:rFonts w:eastAsia="Times New Roman" w:cs="Times New Roman"/>
          <w:sz w:val="24"/>
          <w:szCs w:val="24"/>
        </w:rPr>
        <w:t>ith reduced social connections it proves difficult for older women to have the necessary social support to leave their abusive relationships</w:t>
      </w:r>
      <w:r w:rsidR="00DF3C62" w:rsidRPr="00BB73AA">
        <w:rPr>
          <w:rFonts w:eastAsia="Times New Roman" w:cs="Times New Roman"/>
          <w:sz w:val="24"/>
          <w:szCs w:val="24"/>
        </w:rPr>
        <w:t xml:space="preserve"> (Roberto, 2023; Storey, 2020)</w:t>
      </w:r>
      <w:r w:rsidRPr="00BB73AA">
        <w:rPr>
          <w:rFonts w:eastAsia="Times New Roman" w:cs="Times New Roman"/>
          <w:sz w:val="24"/>
          <w:szCs w:val="24"/>
        </w:rPr>
        <w:t xml:space="preserve">. </w:t>
      </w:r>
      <w:r w:rsidR="00E93C60" w:rsidRPr="00BB73AA">
        <w:rPr>
          <w:rFonts w:eastAsia="Times New Roman" w:cs="Times New Roman"/>
          <w:sz w:val="24"/>
          <w:szCs w:val="24"/>
        </w:rPr>
        <w:t>Older s</w:t>
      </w:r>
      <w:r w:rsidRPr="00BB73AA">
        <w:rPr>
          <w:rFonts w:eastAsia="Times New Roman" w:cs="Times New Roman"/>
          <w:sz w:val="24"/>
          <w:szCs w:val="24"/>
        </w:rPr>
        <w:t xml:space="preserve">urvivors of IPV </w:t>
      </w:r>
      <w:r w:rsidR="00E93C60" w:rsidRPr="00BB73AA">
        <w:rPr>
          <w:rFonts w:eastAsia="Times New Roman" w:cs="Times New Roman"/>
          <w:sz w:val="24"/>
          <w:szCs w:val="24"/>
        </w:rPr>
        <w:t xml:space="preserve">have expressed </w:t>
      </w:r>
      <w:r w:rsidRPr="00BB73AA">
        <w:rPr>
          <w:rFonts w:eastAsia="Times New Roman" w:cs="Times New Roman"/>
          <w:sz w:val="24"/>
          <w:szCs w:val="24"/>
        </w:rPr>
        <w:t xml:space="preserve">significant losses of close friendships </w:t>
      </w:r>
      <w:r w:rsidR="00E93C60" w:rsidRPr="00BB73AA">
        <w:rPr>
          <w:rFonts w:eastAsia="Times New Roman" w:cs="Times New Roman"/>
          <w:sz w:val="24"/>
          <w:szCs w:val="24"/>
        </w:rPr>
        <w:t>and</w:t>
      </w:r>
      <w:r w:rsidRPr="00BB73AA">
        <w:rPr>
          <w:rFonts w:eastAsia="Times New Roman" w:cs="Times New Roman"/>
          <w:sz w:val="24"/>
          <w:szCs w:val="24"/>
        </w:rPr>
        <w:t xml:space="preserve"> famil</w:t>
      </w:r>
      <w:r w:rsidR="00E93C60" w:rsidRPr="00BB73AA">
        <w:rPr>
          <w:rFonts w:eastAsia="Times New Roman" w:cs="Times New Roman"/>
          <w:sz w:val="24"/>
          <w:szCs w:val="24"/>
        </w:rPr>
        <w:t xml:space="preserve">y connections when ending an abusive relationship (Hing et al., 2021), </w:t>
      </w:r>
      <w:r w:rsidRPr="00BB73AA">
        <w:rPr>
          <w:rFonts w:eastAsia="Times New Roman" w:cs="Times New Roman"/>
          <w:sz w:val="24"/>
          <w:szCs w:val="24"/>
        </w:rPr>
        <w:t>with</w:t>
      </w:r>
      <w:r w:rsidR="00E93C60" w:rsidRPr="00BB73AA">
        <w:rPr>
          <w:rFonts w:eastAsia="Times New Roman" w:cs="Times New Roman"/>
          <w:sz w:val="24"/>
          <w:szCs w:val="24"/>
        </w:rPr>
        <w:t xml:space="preserve"> sometimes</w:t>
      </w:r>
      <w:r w:rsidRPr="00BB73AA">
        <w:rPr>
          <w:rFonts w:eastAsia="Times New Roman" w:cs="Times New Roman"/>
          <w:sz w:val="24"/>
          <w:szCs w:val="24"/>
        </w:rPr>
        <w:t xml:space="preserve"> their significant others remaining the sole </w:t>
      </w:r>
      <w:r w:rsidR="0043467D" w:rsidRPr="00BB73AA">
        <w:rPr>
          <w:rFonts w:eastAsia="Times New Roman" w:cs="Times New Roman"/>
          <w:sz w:val="24"/>
          <w:szCs w:val="24"/>
        </w:rPr>
        <w:t>remaining</w:t>
      </w:r>
      <w:r w:rsidRPr="00BB73AA">
        <w:rPr>
          <w:rFonts w:eastAsia="Times New Roman" w:cs="Times New Roman"/>
          <w:sz w:val="24"/>
          <w:szCs w:val="24"/>
        </w:rPr>
        <w:t xml:space="preserve"> social connection (Straka &amp; Montminy, 2006). Older women may choose social isolation as a coping strategy to reduce the shame and guilt from experiencing IPV (Meyer et al., 20</w:t>
      </w:r>
      <w:r w:rsidR="0063730D" w:rsidRPr="00BB73AA">
        <w:rPr>
          <w:rFonts w:eastAsia="Times New Roman" w:cs="Times New Roman"/>
          <w:sz w:val="24"/>
          <w:szCs w:val="24"/>
        </w:rPr>
        <w:t>20</w:t>
      </w:r>
      <w:r w:rsidRPr="00BB73AA">
        <w:rPr>
          <w:rFonts w:eastAsia="Times New Roman" w:cs="Times New Roman"/>
          <w:sz w:val="24"/>
          <w:szCs w:val="24"/>
        </w:rPr>
        <w:t xml:space="preserve">). </w:t>
      </w:r>
      <w:r w:rsidR="00680E73" w:rsidRPr="00BB73AA">
        <w:rPr>
          <w:rFonts w:eastAsia="Times New Roman" w:cs="Times New Roman"/>
          <w:sz w:val="24"/>
          <w:szCs w:val="24"/>
        </w:rPr>
        <w:t xml:space="preserve">Lastly, some women describe feeling that it is “too late” for them to leave their relationships as they feel that they are “too old” (Safar et al., 2023). </w:t>
      </w:r>
      <w:r w:rsidR="007102CB" w:rsidRPr="00BB73AA">
        <w:rPr>
          <w:rFonts w:eastAsia="Times New Roman" w:cs="Times New Roman"/>
          <w:sz w:val="24"/>
          <w:szCs w:val="24"/>
        </w:rPr>
        <w:t xml:space="preserve">The </w:t>
      </w:r>
      <w:r w:rsidRPr="00BB73AA">
        <w:rPr>
          <w:rFonts w:eastAsia="Times New Roman" w:cs="Times New Roman"/>
          <w:sz w:val="24"/>
          <w:szCs w:val="24"/>
        </w:rPr>
        <w:t xml:space="preserve">familial, historical, and societal pressures placed on older women </w:t>
      </w:r>
      <w:r w:rsidR="007102CB" w:rsidRPr="00BB73AA">
        <w:rPr>
          <w:rFonts w:eastAsia="Times New Roman" w:cs="Times New Roman"/>
          <w:sz w:val="24"/>
          <w:szCs w:val="24"/>
        </w:rPr>
        <w:t>from</w:t>
      </w:r>
      <w:r w:rsidRPr="00BB73AA">
        <w:rPr>
          <w:rFonts w:eastAsia="Times New Roman" w:cs="Times New Roman"/>
          <w:sz w:val="24"/>
          <w:szCs w:val="24"/>
        </w:rPr>
        <w:t xml:space="preserve"> their family systems create profound psychological and emotional barriers to leaving their intimate partner relationships. </w:t>
      </w:r>
    </w:p>
    <w:p w14:paraId="2DF91B6D" w14:textId="77777777" w:rsidR="00783A25" w:rsidRPr="00BB73AA" w:rsidRDefault="00783A25" w:rsidP="000E1A63">
      <w:pPr>
        <w:pStyle w:val="Heading2"/>
        <w:rPr>
          <w:rFonts w:eastAsia="Times New Roman"/>
        </w:rPr>
      </w:pPr>
      <w:r w:rsidRPr="00BB73AA">
        <w:rPr>
          <w:rFonts w:eastAsia="Times New Roman"/>
        </w:rPr>
        <w:t>Incidence and Prevalence of IPV Amongst Older Women</w:t>
      </w:r>
    </w:p>
    <w:p w14:paraId="489DFAD7" w14:textId="7D38E6AA" w:rsidR="00783A25" w:rsidRPr="00BB73AA" w:rsidRDefault="00783A25" w:rsidP="00726170">
      <w:pPr>
        <w:rPr>
          <w:rFonts w:eastAsia="Times New Roman" w:cs="Times New Roman"/>
          <w:sz w:val="24"/>
          <w:szCs w:val="24"/>
        </w:rPr>
      </w:pPr>
      <w:r w:rsidRPr="00BB73AA">
        <w:rPr>
          <w:rFonts w:eastAsia="Times New Roman" w:cs="Times New Roman"/>
          <w:sz w:val="24"/>
          <w:szCs w:val="24"/>
        </w:rPr>
        <w:t>The relationship dynamics of intimate partners change over time, as aging encompasses children leaving the home, women engaging in activities outside of home, retirement, and illness related causes for IPV (Meyer</w:t>
      </w:r>
      <w:r w:rsidR="00ED5FF3" w:rsidRPr="00BB73AA">
        <w:rPr>
          <w:rFonts w:eastAsia="Times New Roman" w:cs="Times New Roman"/>
          <w:sz w:val="24"/>
          <w:szCs w:val="24"/>
        </w:rPr>
        <w:t xml:space="preserve"> et al.</w:t>
      </w:r>
      <w:r w:rsidRPr="00BB73AA">
        <w:rPr>
          <w:rFonts w:eastAsia="Times New Roman" w:cs="Times New Roman"/>
          <w:sz w:val="24"/>
          <w:szCs w:val="24"/>
        </w:rPr>
        <w:t xml:space="preserve">, 2020). </w:t>
      </w:r>
      <w:r w:rsidR="001A613A" w:rsidRPr="00BB73AA">
        <w:rPr>
          <w:rFonts w:eastAsia="Times New Roman" w:cs="Times New Roman"/>
          <w:sz w:val="24"/>
          <w:szCs w:val="24"/>
        </w:rPr>
        <w:t xml:space="preserve">The experiences of younger and older women differentiate </w:t>
      </w:r>
      <w:r w:rsidRPr="00BB73AA">
        <w:rPr>
          <w:rFonts w:eastAsia="Times New Roman" w:cs="Times New Roman"/>
          <w:sz w:val="24"/>
          <w:szCs w:val="24"/>
        </w:rPr>
        <w:t>given their</w:t>
      </w:r>
      <w:r w:rsidR="001A613A" w:rsidRPr="00BB73AA">
        <w:rPr>
          <w:rFonts w:eastAsia="Times New Roman" w:cs="Times New Roman"/>
          <w:sz w:val="24"/>
          <w:szCs w:val="24"/>
        </w:rPr>
        <w:t xml:space="preserve"> distinct</w:t>
      </w:r>
      <w:r w:rsidRPr="00BB73AA">
        <w:rPr>
          <w:rFonts w:eastAsia="Times New Roman" w:cs="Times New Roman"/>
          <w:sz w:val="24"/>
          <w:szCs w:val="24"/>
        </w:rPr>
        <w:t xml:space="preserve"> </w:t>
      </w:r>
      <w:r w:rsidR="001A613A" w:rsidRPr="00BB73AA">
        <w:rPr>
          <w:rFonts w:eastAsia="Times New Roman" w:cs="Times New Roman"/>
          <w:sz w:val="24"/>
          <w:szCs w:val="24"/>
        </w:rPr>
        <w:t xml:space="preserve">positionalities within their own life courses, as </w:t>
      </w:r>
      <w:r w:rsidRPr="00BB73AA">
        <w:rPr>
          <w:rFonts w:eastAsia="Times New Roman" w:cs="Times New Roman"/>
          <w:sz w:val="24"/>
          <w:szCs w:val="24"/>
        </w:rPr>
        <w:t>older women</w:t>
      </w:r>
      <w:r w:rsidR="001A613A" w:rsidRPr="00BB73AA">
        <w:rPr>
          <w:rFonts w:eastAsia="Times New Roman" w:cs="Times New Roman"/>
          <w:sz w:val="24"/>
          <w:szCs w:val="24"/>
        </w:rPr>
        <w:t>’s encounters with violence</w:t>
      </w:r>
      <w:r w:rsidRPr="00BB73AA">
        <w:rPr>
          <w:rFonts w:eastAsia="Times New Roman" w:cs="Times New Roman"/>
          <w:sz w:val="24"/>
          <w:szCs w:val="24"/>
        </w:rPr>
        <w:t xml:space="preserve"> </w:t>
      </w:r>
      <w:r w:rsidR="001A613A" w:rsidRPr="00BB73AA">
        <w:rPr>
          <w:rFonts w:eastAsia="Times New Roman" w:cs="Times New Roman"/>
          <w:sz w:val="24"/>
          <w:szCs w:val="24"/>
        </w:rPr>
        <w:t>changes as they age.</w:t>
      </w:r>
      <w:r w:rsidRPr="00BB73AA">
        <w:rPr>
          <w:rFonts w:eastAsia="Times New Roman" w:cs="Times New Roman"/>
          <w:sz w:val="24"/>
          <w:szCs w:val="24"/>
        </w:rPr>
        <w:t xml:space="preserve"> Older women report experiencing psychological and emotional abuse more often than physical abuse (McGarry</w:t>
      </w:r>
      <w:r w:rsidR="00ED5FF3" w:rsidRPr="00BB73AA">
        <w:rPr>
          <w:rFonts w:eastAsia="Times New Roman" w:cs="Times New Roman"/>
          <w:sz w:val="24"/>
          <w:szCs w:val="24"/>
        </w:rPr>
        <w:t xml:space="preserve"> et al., </w:t>
      </w:r>
      <w:r w:rsidRPr="00BB73AA">
        <w:rPr>
          <w:rFonts w:eastAsia="Times New Roman" w:cs="Times New Roman"/>
          <w:sz w:val="24"/>
          <w:szCs w:val="24"/>
        </w:rPr>
        <w:t>2017), likely due to the changing physical abilities of themselves and their aging partners. In terms of prevalence</w:t>
      </w:r>
      <w:r w:rsidR="003D1625" w:rsidRPr="00BB73AA">
        <w:rPr>
          <w:rFonts w:eastAsia="Times New Roman" w:cs="Times New Roman"/>
          <w:sz w:val="24"/>
          <w:szCs w:val="24"/>
        </w:rPr>
        <w:t xml:space="preserve"> of IPV in older women, one s</w:t>
      </w:r>
      <w:r w:rsidR="001A613A" w:rsidRPr="00BB73AA">
        <w:rPr>
          <w:rFonts w:eastAsia="Times New Roman" w:cs="Times New Roman"/>
          <w:sz w:val="24"/>
          <w:szCs w:val="24"/>
        </w:rPr>
        <w:t>ystematic review suggests</w:t>
      </w:r>
      <w:r w:rsidR="003D1625" w:rsidRPr="00BB73AA">
        <w:rPr>
          <w:rFonts w:eastAsia="Times New Roman" w:cs="Times New Roman"/>
          <w:sz w:val="24"/>
          <w:szCs w:val="24"/>
        </w:rPr>
        <w:t xml:space="preserve"> a range of 24% to 36% for psychological violence, </w:t>
      </w:r>
      <w:r w:rsidR="001A613A" w:rsidRPr="00BB73AA">
        <w:rPr>
          <w:rFonts w:eastAsia="Times New Roman" w:cs="Times New Roman"/>
          <w:sz w:val="24"/>
          <w:szCs w:val="24"/>
        </w:rPr>
        <w:t>compared to a range of</w:t>
      </w:r>
      <w:r w:rsidR="003D1625" w:rsidRPr="00BB73AA">
        <w:rPr>
          <w:rFonts w:eastAsia="Times New Roman" w:cs="Times New Roman"/>
          <w:sz w:val="24"/>
          <w:szCs w:val="24"/>
        </w:rPr>
        <w:t xml:space="preserve"> 10% to 13% for physical and/or sexual violence (Rowther et al., 2023; Warmling et al., 2017). </w:t>
      </w:r>
    </w:p>
    <w:p w14:paraId="6FACE690" w14:textId="5A09708C" w:rsidR="00783A25" w:rsidRPr="00BB73AA" w:rsidRDefault="00783A25" w:rsidP="00726170">
      <w:pPr>
        <w:rPr>
          <w:rFonts w:eastAsia="Times New Roman" w:cs="Times New Roman"/>
          <w:sz w:val="24"/>
          <w:szCs w:val="24"/>
        </w:rPr>
      </w:pPr>
      <w:r w:rsidRPr="00BB73AA">
        <w:rPr>
          <w:rFonts w:eastAsia="Times New Roman" w:cs="Times New Roman"/>
          <w:sz w:val="24"/>
          <w:szCs w:val="24"/>
        </w:rPr>
        <w:t xml:space="preserve">A study conducted by </w:t>
      </w:r>
      <w:r w:rsidR="004428A5" w:rsidRPr="00BB73AA">
        <w:rPr>
          <w:rFonts w:eastAsia="Times New Roman" w:cs="Times New Roman"/>
          <w:sz w:val="24"/>
          <w:szCs w:val="24"/>
        </w:rPr>
        <w:t>Sanz-Barbero</w:t>
      </w:r>
      <w:r w:rsidR="00ED5FF3" w:rsidRPr="00BB73AA">
        <w:rPr>
          <w:rFonts w:eastAsia="Times New Roman" w:cs="Times New Roman"/>
          <w:sz w:val="24"/>
          <w:szCs w:val="24"/>
        </w:rPr>
        <w:t xml:space="preserve"> et al. </w:t>
      </w:r>
      <w:r w:rsidRPr="00BB73AA">
        <w:rPr>
          <w:rFonts w:eastAsia="Times New Roman" w:cs="Times New Roman"/>
          <w:sz w:val="24"/>
          <w:szCs w:val="24"/>
        </w:rPr>
        <w:t xml:space="preserve">(2019) investigated the prevalence of IPV and the types of IPV that women face in their various life stages. When compared to younger women, older women have lower rates of physical, sexual, and psychological abuse that is </w:t>
      </w:r>
      <w:r w:rsidRPr="00BB73AA">
        <w:rPr>
          <w:rFonts w:eastAsia="Times New Roman" w:cs="Times New Roman"/>
          <w:i/>
          <w:sz w:val="24"/>
          <w:szCs w:val="24"/>
        </w:rPr>
        <w:t>reported</w:t>
      </w:r>
      <w:r w:rsidRPr="00BB73AA">
        <w:rPr>
          <w:rFonts w:eastAsia="Times New Roman" w:cs="Times New Roman"/>
          <w:sz w:val="24"/>
          <w:szCs w:val="24"/>
        </w:rPr>
        <w:t xml:space="preserve"> (</w:t>
      </w:r>
      <w:r w:rsidR="004428A5" w:rsidRPr="00BB73AA">
        <w:rPr>
          <w:rFonts w:eastAsia="Times New Roman" w:cs="Times New Roman"/>
          <w:sz w:val="24"/>
          <w:szCs w:val="24"/>
        </w:rPr>
        <w:t>Sanz-Barbero</w:t>
      </w:r>
      <w:r w:rsidR="00ED5FF3" w:rsidRPr="00BB73AA">
        <w:rPr>
          <w:rFonts w:eastAsia="Times New Roman" w:cs="Times New Roman"/>
          <w:sz w:val="24"/>
          <w:szCs w:val="24"/>
        </w:rPr>
        <w:t xml:space="preserve"> et al.</w:t>
      </w:r>
      <w:r w:rsidRPr="00BB73AA">
        <w:rPr>
          <w:rFonts w:eastAsia="Times New Roman" w:cs="Times New Roman"/>
          <w:sz w:val="24"/>
          <w:szCs w:val="24"/>
        </w:rPr>
        <w:t>, 2019). However, it is noted in the same study that reported incidence of physical abuse among older women who have experienced IPV have elevated rates of severity and intensity (</w:t>
      </w:r>
      <w:r w:rsidR="004428A5" w:rsidRPr="00BB73AA">
        <w:rPr>
          <w:rFonts w:eastAsia="Times New Roman" w:cs="Times New Roman"/>
          <w:sz w:val="24"/>
          <w:szCs w:val="24"/>
        </w:rPr>
        <w:t>Sanz-Barbero</w:t>
      </w:r>
      <w:r w:rsidR="00ED5FF3" w:rsidRPr="00BB73AA">
        <w:rPr>
          <w:rFonts w:eastAsia="Times New Roman" w:cs="Times New Roman"/>
          <w:sz w:val="24"/>
          <w:szCs w:val="24"/>
        </w:rPr>
        <w:t xml:space="preserve"> et al.</w:t>
      </w:r>
      <w:r w:rsidRPr="00BB73AA">
        <w:rPr>
          <w:rFonts w:eastAsia="Times New Roman" w:cs="Times New Roman"/>
          <w:sz w:val="24"/>
          <w:szCs w:val="24"/>
        </w:rPr>
        <w:t xml:space="preserve">, 2019). When comparing reported rates of IPV in older women to younger women, the current literature explores the distinct experiences of older women experiencing IPV, due to these comparison studies being of small scale with varying designs and measurements of violence (Stöckl et al., 2012). Regardless of lower reported rates of IPV amongst older women, the health consequences such as life expectancy and overall health status declines are significant (Crockett </w:t>
      </w:r>
      <w:r w:rsidR="008C6D3C" w:rsidRPr="00BB73AA">
        <w:rPr>
          <w:rFonts w:eastAsia="Times New Roman" w:cs="Times New Roman"/>
          <w:sz w:val="24"/>
          <w:szCs w:val="24"/>
        </w:rPr>
        <w:t>et al.</w:t>
      </w:r>
      <w:r w:rsidRPr="00BB73AA">
        <w:rPr>
          <w:rFonts w:eastAsia="Times New Roman" w:cs="Times New Roman"/>
          <w:sz w:val="24"/>
          <w:szCs w:val="24"/>
        </w:rPr>
        <w:t>, 2015</w:t>
      </w:r>
      <w:r w:rsidR="004428A5" w:rsidRPr="00BB73AA">
        <w:rPr>
          <w:rFonts w:eastAsia="Times New Roman" w:cs="Times New Roman"/>
          <w:sz w:val="24"/>
          <w:szCs w:val="24"/>
        </w:rPr>
        <w:t>; Meyer et al., 2020</w:t>
      </w:r>
      <w:r w:rsidRPr="00BB73AA">
        <w:rPr>
          <w:rFonts w:eastAsia="Times New Roman" w:cs="Times New Roman"/>
          <w:sz w:val="24"/>
          <w:szCs w:val="24"/>
        </w:rPr>
        <w:t xml:space="preserve">). Another important difference between younger and older female survivors of IPV is financial abuse, where older women are more likely to be economically dependent on their partners, with more reluctance to leave the familiarity of their lives (Yechezkel &amp; Ayalon, 2013). The manner of which and tactics that are used by perpetrators of abuse changes as they age, with psychological, </w:t>
      </w:r>
      <w:r w:rsidR="001A39B0" w:rsidRPr="00BB73AA">
        <w:rPr>
          <w:rFonts w:eastAsia="Times New Roman" w:cs="Times New Roman"/>
          <w:sz w:val="24"/>
          <w:szCs w:val="24"/>
        </w:rPr>
        <w:t>financial,</w:t>
      </w:r>
      <w:r w:rsidRPr="00BB73AA">
        <w:rPr>
          <w:rFonts w:eastAsia="Times New Roman" w:cs="Times New Roman"/>
          <w:sz w:val="24"/>
          <w:szCs w:val="24"/>
        </w:rPr>
        <w:t xml:space="preserve"> and verbal methods being increasingly </w:t>
      </w:r>
      <w:r w:rsidR="00362A9B" w:rsidRPr="00BB73AA">
        <w:rPr>
          <w:rFonts w:eastAsia="Times New Roman" w:cs="Times New Roman"/>
          <w:sz w:val="24"/>
          <w:szCs w:val="24"/>
        </w:rPr>
        <w:t>prevalent</w:t>
      </w:r>
      <w:r w:rsidRPr="00BB73AA">
        <w:rPr>
          <w:rFonts w:eastAsia="Times New Roman" w:cs="Times New Roman"/>
          <w:sz w:val="24"/>
          <w:szCs w:val="24"/>
        </w:rPr>
        <w:t xml:space="preserve"> (Crockett</w:t>
      </w:r>
      <w:r w:rsidR="008C6D3C" w:rsidRPr="00BB73AA">
        <w:rPr>
          <w:rFonts w:eastAsia="Times New Roman" w:cs="Times New Roman"/>
          <w:sz w:val="24"/>
          <w:szCs w:val="24"/>
        </w:rPr>
        <w:t xml:space="preserve"> et al.</w:t>
      </w:r>
      <w:r w:rsidRPr="00BB73AA">
        <w:rPr>
          <w:rFonts w:eastAsia="Times New Roman" w:cs="Times New Roman"/>
          <w:sz w:val="24"/>
          <w:szCs w:val="24"/>
        </w:rPr>
        <w:t xml:space="preserve">, 2015). </w:t>
      </w:r>
    </w:p>
    <w:p w14:paraId="5716280F" w14:textId="77777777" w:rsidR="00783A25" w:rsidRPr="00BB73AA" w:rsidRDefault="00783A25" w:rsidP="000E1A63">
      <w:pPr>
        <w:pStyle w:val="Heading2"/>
        <w:rPr>
          <w:rFonts w:eastAsia="Times New Roman"/>
        </w:rPr>
      </w:pPr>
      <w:r w:rsidRPr="00BB73AA">
        <w:rPr>
          <w:rFonts w:eastAsia="Times New Roman"/>
        </w:rPr>
        <w:t xml:space="preserve">Risk Factors </w:t>
      </w:r>
    </w:p>
    <w:p w14:paraId="080BAA22" w14:textId="4A710190" w:rsidR="00783A25" w:rsidRPr="00BB73AA" w:rsidRDefault="00783A25" w:rsidP="00726170">
      <w:pPr>
        <w:rPr>
          <w:rFonts w:eastAsia="Times New Roman" w:cs="Times New Roman"/>
          <w:sz w:val="24"/>
          <w:szCs w:val="24"/>
        </w:rPr>
      </w:pPr>
      <w:r w:rsidRPr="00BB73AA">
        <w:rPr>
          <w:rFonts w:eastAsia="Times New Roman" w:cs="Times New Roman"/>
          <w:sz w:val="24"/>
          <w:szCs w:val="24"/>
        </w:rPr>
        <w:t>In contemporary literature, there has been limited exploration into the potential and relevant risk factors that increase a women’s likelihood to experience IPV in older age (Stöckl et al., 2012). However, there are important risk factors associated with the experience of IPV and increased prevalence in older women. For instance, alcohol and substance consumption</w:t>
      </w:r>
      <w:r w:rsidR="00F55BC1" w:rsidRPr="00BB73AA">
        <w:rPr>
          <w:rFonts w:eastAsia="Times New Roman" w:cs="Times New Roman"/>
          <w:sz w:val="24"/>
          <w:szCs w:val="24"/>
        </w:rPr>
        <w:t xml:space="preserve"> (</w:t>
      </w:r>
      <w:r w:rsidR="0031455A" w:rsidRPr="00BB73AA">
        <w:rPr>
          <w:rFonts w:eastAsia="Times New Roman" w:cs="Times New Roman"/>
          <w:sz w:val="24"/>
          <w:szCs w:val="24"/>
        </w:rPr>
        <w:t xml:space="preserve">Conrad et al., 2019; </w:t>
      </w:r>
      <w:r w:rsidR="00F55BC1" w:rsidRPr="00BB73AA">
        <w:rPr>
          <w:rFonts w:eastAsia="Times New Roman" w:cs="Times New Roman"/>
          <w:sz w:val="24"/>
          <w:szCs w:val="24"/>
        </w:rPr>
        <w:t>Roberto, 2023)</w:t>
      </w:r>
      <w:r w:rsidRPr="00BB73AA">
        <w:rPr>
          <w:rFonts w:eastAsia="Times New Roman" w:cs="Times New Roman"/>
          <w:sz w:val="24"/>
          <w:szCs w:val="24"/>
        </w:rPr>
        <w:t>, low self-esteem</w:t>
      </w:r>
      <w:r w:rsidR="00E0574F" w:rsidRPr="00BB73AA">
        <w:rPr>
          <w:rFonts w:eastAsia="Times New Roman" w:cs="Times New Roman"/>
          <w:sz w:val="24"/>
          <w:szCs w:val="24"/>
        </w:rPr>
        <w:t xml:space="preserve"> (Finfgeld-Connett, 2014)</w:t>
      </w:r>
      <w:r w:rsidRPr="00BB73AA">
        <w:rPr>
          <w:rFonts w:eastAsia="Times New Roman" w:cs="Times New Roman"/>
          <w:sz w:val="24"/>
          <w:szCs w:val="24"/>
        </w:rPr>
        <w:t>, living in a rural context</w:t>
      </w:r>
      <w:r w:rsidR="00E0574F" w:rsidRPr="00BB73AA">
        <w:rPr>
          <w:rFonts w:eastAsia="Times New Roman" w:cs="Times New Roman"/>
          <w:sz w:val="24"/>
          <w:szCs w:val="24"/>
        </w:rPr>
        <w:t xml:space="preserve"> (Yon et al., 2014)</w:t>
      </w:r>
      <w:r w:rsidRPr="00BB73AA">
        <w:rPr>
          <w:rFonts w:eastAsia="Times New Roman" w:cs="Times New Roman"/>
          <w:sz w:val="24"/>
          <w:szCs w:val="24"/>
        </w:rPr>
        <w:t>, a large age difference between partners</w:t>
      </w:r>
      <w:r w:rsidR="00E0574F" w:rsidRPr="00BB73AA">
        <w:rPr>
          <w:rFonts w:eastAsia="Times New Roman" w:cs="Times New Roman"/>
          <w:sz w:val="24"/>
          <w:szCs w:val="24"/>
        </w:rPr>
        <w:t xml:space="preserve"> (Yon et al., 2014)</w:t>
      </w:r>
      <w:r w:rsidRPr="00BB73AA">
        <w:rPr>
          <w:rFonts w:eastAsia="Times New Roman" w:cs="Times New Roman"/>
          <w:sz w:val="24"/>
          <w:szCs w:val="24"/>
        </w:rPr>
        <w:t>,</w:t>
      </w:r>
      <w:r w:rsidR="00671331" w:rsidRPr="00BB73AA">
        <w:rPr>
          <w:rFonts w:eastAsia="Times New Roman" w:cs="Times New Roman"/>
          <w:sz w:val="24"/>
          <w:szCs w:val="24"/>
        </w:rPr>
        <w:t xml:space="preserve"> ageism (Roberto, 2023),</w:t>
      </w:r>
      <w:r w:rsidRPr="00BB73AA">
        <w:rPr>
          <w:rFonts w:eastAsia="Times New Roman" w:cs="Times New Roman"/>
          <w:sz w:val="24"/>
          <w:szCs w:val="24"/>
        </w:rPr>
        <w:t xml:space="preserve"> social isolation</w:t>
      </w:r>
      <w:r w:rsidR="00671331" w:rsidRPr="00BB73AA">
        <w:rPr>
          <w:rFonts w:eastAsia="Times New Roman" w:cs="Times New Roman"/>
          <w:sz w:val="24"/>
          <w:szCs w:val="24"/>
        </w:rPr>
        <w:t xml:space="preserve"> (Roberto, 2023</w:t>
      </w:r>
      <w:r w:rsidR="007B6609" w:rsidRPr="00BB73AA">
        <w:rPr>
          <w:rFonts w:eastAsia="Times New Roman" w:cs="Times New Roman"/>
          <w:sz w:val="24"/>
          <w:szCs w:val="24"/>
        </w:rPr>
        <w:t>; Schreiber &amp; Salivar, 2021</w:t>
      </w:r>
      <w:r w:rsidR="00671331" w:rsidRPr="00BB73AA">
        <w:rPr>
          <w:rFonts w:eastAsia="Times New Roman" w:cs="Times New Roman"/>
          <w:sz w:val="24"/>
          <w:szCs w:val="24"/>
        </w:rPr>
        <w:t>)</w:t>
      </w:r>
      <w:r w:rsidRPr="00BB73AA">
        <w:rPr>
          <w:rFonts w:eastAsia="Times New Roman" w:cs="Times New Roman"/>
          <w:sz w:val="24"/>
          <w:szCs w:val="24"/>
        </w:rPr>
        <w:t>,</w:t>
      </w:r>
      <w:r w:rsidR="00E0574F" w:rsidRPr="00BB73AA">
        <w:rPr>
          <w:rFonts w:eastAsia="Times New Roman" w:cs="Times New Roman"/>
          <w:sz w:val="24"/>
          <w:szCs w:val="24"/>
        </w:rPr>
        <w:t xml:space="preserve"> </w:t>
      </w:r>
      <w:r w:rsidRPr="00BB73AA">
        <w:rPr>
          <w:rFonts w:eastAsia="Times New Roman" w:cs="Times New Roman"/>
          <w:sz w:val="24"/>
          <w:szCs w:val="24"/>
        </w:rPr>
        <w:t>cognitive impairment</w:t>
      </w:r>
      <w:r w:rsidR="00671331" w:rsidRPr="00BB73AA">
        <w:rPr>
          <w:rFonts w:eastAsia="Times New Roman" w:cs="Times New Roman"/>
          <w:sz w:val="24"/>
          <w:szCs w:val="24"/>
        </w:rPr>
        <w:t xml:space="preserve"> (Roberto, 2023</w:t>
      </w:r>
      <w:r w:rsidR="007B6609" w:rsidRPr="00BB73AA">
        <w:rPr>
          <w:rFonts w:eastAsia="Times New Roman" w:cs="Times New Roman"/>
          <w:sz w:val="24"/>
          <w:szCs w:val="24"/>
        </w:rPr>
        <w:t>; Schreiber &amp; Salivar, 2021)</w:t>
      </w:r>
      <w:r w:rsidRPr="00BB73AA">
        <w:rPr>
          <w:rFonts w:eastAsia="Times New Roman" w:cs="Times New Roman"/>
          <w:sz w:val="24"/>
          <w:szCs w:val="24"/>
        </w:rPr>
        <w:t xml:space="preserve">, the witnessing of parental violence </w:t>
      </w:r>
      <w:r w:rsidR="00E0574F" w:rsidRPr="00BB73AA">
        <w:rPr>
          <w:rFonts w:eastAsia="Times New Roman" w:cs="Times New Roman"/>
          <w:sz w:val="24"/>
          <w:szCs w:val="24"/>
        </w:rPr>
        <w:t xml:space="preserve">and </w:t>
      </w:r>
      <w:r w:rsidRPr="00BB73AA">
        <w:rPr>
          <w:rFonts w:eastAsia="Times New Roman" w:cs="Times New Roman"/>
          <w:sz w:val="24"/>
          <w:szCs w:val="24"/>
        </w:rPr>
        <w:t xml:space="preserve">experiencing </w:t>
      </w:r>
      <w:r w:rsidR="00671331" w:rsidRPr="00BB73AA">
        <w:rPr>
          <w:rFonts w:eastAsia="Times New Roman" w:cs="Times New Roman"/>
          <w:sz w:val="24"/>
          <w:szCs w:val="24"/>
        </w:rPr>
        <w:t>physical punishment</w:t>
      </w:r>
      <w:r w:rsidRPr="00BB73AA">
        <w:rPr>
          <w:rFonts w:eastAsia="Times New Roman" w:cs="Times New Roman"/>
          <w:sz w:val="24"/>
          <w:szCs w:val="24"/>
        </w:rPr>
        <w:t xml:space="preserve"> and sexual abuse in childhood </w:t>
      </w:r>
      <w:r w:rsidR="00E0574F" w:rsidRPr="00BB73AA">
        <w:rPr>
          <w:rFonts w:eastAsia="Times New Roman" w:cs="Times New Roman"/>
          <w:sz w:val="24"/>
          <w:szCs w:val="24"/>
        </w:rPr>
        <w:t xml:space="preserve">(Sasseville et al., 2022) </w:t>
      </w:r>
      <w:r w:rsidRPr="00BB73AA">
        <w:rPr>
          <w:rFonts w:eastAsia="Times New Roman" w:cs="Times New Roman"/>
          <w:sz w:val="24"/>
          <w:szCs w:val="24"/>
        </w:rPr>
        <w:t xml:space="preserve">are significantly associated risk factors </w:t>
      </w:r>
      <w:r w:rsidR="007B6609" w:rsidRPr="00BB73AA">
        <w:rPr>
          <w:rFonts w:eastAsia="Times New Roman" w:cs="Times New Roman"/>
          <w:sz w:val="24"/>
          <w:szCs w:val="24"/>
        </w:rPr>
        <w:t>of</w:t>
      </w:r>
      <w:r w:rsidRPr="00BB73AA">
        <w:rPr>
          <w:rFonts w:eastAsia="Times New Roman" w:cs="Times New Roman"/>
          <w:sz w:val="24"/>
          <w:szCs w:val="24"/>
        </w:rPr>
        <w:t xml:space="preserve"> older women to experience IPV</w:t>
      </w:r>
      <w:r w:rsidR="00E0574F" w:rsidRPr="00BB73AA">
        <w:rPr>
          <w:rFonts w:eastAsia="Times New Roman" w:cs="Times New Roman"/>
          <w:sz w:val="24"/>
          <w:szCs w:val="24"/>
        </w:rPr>
        <w:t xml:space="preserve">. </w:t>
      </w:r>
      <w:r w:rsidRPr="00BB73AA">
        <w:rPr>
          <w:rFonts w:eastAsia="Times New Roman" w:cs="Times New Roman"/>
          <w:sz w:val="24"/>
          <w:szCs w:val="24"/>
        </w:rPr>
        <w:t xml:space="preserve">It is important to note that risk factors are merely associations with higher rates of reported IPV, not drawing conclusions on the causation of the abuse. The perpetrators of the abuse are more likely to </w:t>
      </w:r>
      <w:r w:rsidR="00F55BC1" w:rsidRPr="00BB73AA">
        <w:rPr>
          <w:rFonts w:eastAsia="Times New Roman" w:cs="Times New Roman"/>
          <w:sz w:val="24"/>
          <w:szCs w:val="24"/>
        </w:rPr>
        <w:t xml:space="preserve">have a history of depression which </w:t>
      </w:r>
      <w:r w:rsidR="0031455A" w:rsidRPr="00BB73AA">
        <w:rPr>
          <w:rFonts w:eastAsia="Times New Roman" w:cs="Times New Roman"/>
          <w:sz w:val="24"/>
          <w:szCs w:val="24"/>
        </w:rPr>
        <w:t xml:space="preserve">is associated with </w:t>
      </w:r>
      <w:r w:rsidR="00F55BC1" w:rsidRPr="00BB73AA">
        <w:rPr>
          <w:rFonts w:eastAsia="Times New Roman" w:cs="Times New Roman"/>
          <w:sz w:val="24"/>
          <w:szCs w:val="24"/>
        </w:rPr>
        <w:t xml:space="preserve">the prevalence of harmful behaviour </w:t>
      </w:r>
      <w:r w:rsidR="0031455A" w:rsidRPr="00BB73AA">
        <w:rPr>
          <w:rFonts w:eastAsia="Times New Roman" w:cs="Times New Roman"/>
          <w:sz w:val="24"/>
          <w:szCs w:val="24"/>
        </w:rPr>
        <w:t xml:space="preserve">and to engage in substance abuse (Roberto, 2023). </w:t>
      </w:r>
    </w:p>
    <w:p w14:paraId="428A964B" w14:textId="4A32DFDF" w:rsidR="00783A25" w:rsidRPr="00BB73AA" w:rsidRDefault="00783A25" w:rsidP="00726170">
      <w:pPr>
        <w:rPr>
          <w:rFonts w:eastAsia="Times New Roman" w:cs="Times New Roman"/>
          <w:sz w:val="24"/>
          <w:szCs w:val="24"/>
        </w:rPr>
      </w:pPr>
      <w:r w:rsidRPr="00BB73AA">
        <w:rPr>
          <w:rFonts w:eastAsia="Times New Roman" w:cs="Times New Roman"/>
          <w:sz w:val="24"/>
          <w:szCs w:val="24"/>
        </w:rPr>
        <w:t>It is important to note that older women are less educated than younger generations</w:t>
      </w:r>
      <w:r w:rsidR="007B6609" w:rsidRPr="00BB73AA">
        <w:rPr>
          <w:rFonts w:eastAsia="Times New Roman" w:cs="Times New Roman"/>
          <w:sz w:val="24"/>
          <w:szCs w:val="24"/>
        </w:rPr>
        <w:t xml:space="preserve"> ​​(Yechezkel &amp; Ayalon, 2013)</w:t>
      </w:r>
      <w:r w:rsidRPr="00BB73AA">
        <w:rPr>
          <w:rFonts w:eastAsia="Times New Roman" w:cs="Times New Roman"/>
          <w:sz w:val="24"/>
          <w:szCs w:val="24"/>
        </w:rPr>
        <w:t xml:space="preserve">, </w:t>
      </w:r>
      <w:r w:rsidR="007B6609" w:rsidRPr="00BB73AA">
        <w:rPr>
          <w:rFonts w:eastAsia="Times New Roman" w:cs="Times New Roman"/>
          <w:sz w:val="24"/>
          <w:szCs w:val="24"/>
        </w:rPr>
        <w:t xml:space="preserve">and </w:t>
      </w:r>
      <w:r w:rsidRPr="00BB73AA">
        <w:rPr>
          <w:rFonts w:eastAsia="Times New Roman" w:cs="Times New Roman"/>
          <w:sz w:val="24"/>
          <w:szCs w:val="24"/>
        </w:rPr>
        <w:t xml:space="preserve">lower education rates are associated with increased rates of poverty and </w:t>
      </w:r>
      <w:r w:rsidR="007B6609" w:rsidRPr="00BB73AA">
        <w:rPr>
          <w:rFonts w:eastAsia="Times New Roman" w:cs="Times New Roman"/>
          <w:sz w:val="24"/>
          <w:szCs w:val="24"/>
        </w:rPr>
        <w:t>increases risk of</w:t>
      </w:r>
      <w:r w:rsidRPr="00BB73AA">
        <w:rPr>
          <w:rFonts w:eastAsia="Times New Roman" w:cs="Times New Roman"/>
          <w:sz w:val="24"/>
          <w:szCs w:val="24"/>
        </w:rPr>
        <w:t xml:space="preserve"> IPV in older women ​​(</w:t>
      </w:r>
      <w:r w:rsidR="007B6609" w:rsidRPr="00BB73AA">
        <w:rPr>
          <w:rFonts w:eastAsia="Times New Roman" w:cs="Times New Roman"/>
          <w:sz w:val="24"/>
          <w:szCs w:val="24"/>
        </w:rPr>
        <w:t xml:space="preserve">Schreiber &amp; Salivar, 2021; </w:t>
      </w:r>
      <w:r w:rsidRPr="00BB73AA">
        <w:rPr>
          <w:rFonts w:eastAsia="Times New Roman" w:cs="Times New Roman"/>
          <w:sz w:val="24"/>
          <w:szCs w:val="24"/>
        </w:rPr>
        <w:t xml:space="preserve">Yechezkel &amp; Ayalon, 2013). With reduced financial means and knowledge of how to effectively depart an abusive relationship, many older women may be increasingly hesitant to leave their situation. However, Stöckl et al. (2012) noted that with higher levels of their husbands, resulted in more independence and empowerment for older women; higher levels of empowerment can encourage women to challenge aspects of traditional gender roles. The connection between levels of education, prevalence of violence, and the empowerment of women are important to consider in relation to the experience of IPV. </w:t>
      </w:r>
    </w:p>
    <w:p w14:paraId="59B4A113" w14:textId="77777777" w:rsidR="00783A25" w:rsidRPr="00BB73AA" w:rsidRDefault="00783A25" w:rsidP="000E1A63">
      <w:pPr>
        <w:pStyle w:val="Heading2"/>
        <w:rPr>
          <w:rFonts w:eastAsia="Times New Roman"/>
        </w:rPr>
      </w:pPr>
      <w:r w:rsidRPr="00BB73AA">
        <w:rPr>
          <w:rFonts w:eastAsia="Times New Roman"/>
        </w:rPr>
        <w:t xml:space="preserve">Complex Health and Medical Conditions </w:t>
      </w:r>
    </w:p>
    <w:p w14:paraId="019429FA" w14:textId="4A2011DF" w:rsidR="00783A25" w:rsidRPr="00BB73AA" w:rsidRDefault="00783A25" w:rsidP="00726170">
      <w:pPr>
        <w:rPr>
          <w:rFonts w:eastAsia="Times New Roman" w:cs="Times New Roman"/>
          <w:sz w:val="24"/>
          <w:szCs w:val="24"/>
        </w:rPr>
      </w:pPr>
      <w:r w:rsidRPr="00BB73AA">
        <w:rPr>
          <w:rFonts w:eastAsia="Times New Roman" w:cs="Times New Roman"/>
          <w:sz w:val="24"/>
          <w:szCs w:val="24"/>
        </w:rPr>
        <w:t xml:space="preserve">There are long-term negative health consequences from experiencing IPV, including </w:t>
      </w:r>
      <w:r w:rsidR="00A23352" w:rsidRPr="00BB73AA">
        <w:rPr>
          <w:rFonts w:eastAsia="Times New Roman" w:cs="Times New Roman"/>
          <w:sz w:val="24"/>
          <w:szCs w:val="24"/>
        </w:rPr>
        <w:t>chronic health conditions (Stubbs &amp; Szoeke, 2022)</w:t>
      </w:r>
      <w:r w:rsidRPr="00BB73AA">
        <w:rPr>
          <w:rFonts w:eastAsia="Times New Roman" w:cs="Times New Roman"/>
          <w:sz w:val="24"/>
          <w:szCs w:val="24"/>
        </w:rPr>
        <w:t>,</w:t>
      </w:r>
      <w:r w:rsidR="00966FED" w:rsidRPr="00BB73AA">
        <w:rPr>
          <w:rFonts w:eastAsia="Times New Roman" w:cs="Times New Roman"/>
          <w:sz w:val="24"/>
          <w:szCs w:val="24"/>
        </w:rPr>
        <w:t xml:space="preserve"> sexually transmitted diseases (Cations et al., 2022; Stubbs </w:t>
      </w:r>
      <w:r w:rsidR="00A23352" w:rsidRPr="00BB73AA">
        <w:rPr>
          <w:rFonts w:eastAsia="Times New Roman" w:cs="Times New Roman"/>
          <w:sz w:val="24"/>
          <w:szCs w:val="24"/>
        </w:rPr>
        <w:t>&amp; Szoeke, 2022),</w:t>
      </w:r>
      <w:r w:rsidRPr="00BB73AA">
        <w:rPr>
          <w:rFonts w:eastAsia="Times New Roman" w:cs="Times New Roman"/>
          <w:sz w:val="24"/>
          <w:szCs w:val="24"/>
        </w:rPr>
        <w:t xml:space="preserve"> fibroids</w:t>
      </w:r>
      <w:r w:rsidR="00A23352" w:rsidRPr="00BB73AA">
        <w:rPr>
          <w:rFonts w:eastAsia="Times New Roman" w:cs="Times New Roman"/>
          <w:sz w:val="24"/>
          <w:szCs w:val="24"/>
        </w:rPr>
        <w:t xml:space="preserve"> (Al-Modallal, 2016; Cations et al., 2022)</w:t>
      </w:r>
      <w:r w:rsidRPr="00BB73AA">
        <w:rPr>
          <w:rFonts w:eastAsia="Times New Roman" w:cs="Times New Roman"/>
          <w:sz w:val="24"/>
          <w:szCs w:val="24"/>
        </w:rPr>
        <w:t>, hypertension</w:t>
      </w:r>
      <w:r w:rsidR="00966FED" w:rsidRPr="00BB73AA">
        <w:rPr>
          <w:rFonts w:eastAsia="Times New Roman" w:cs="Times New Roman"/>
          <w:sz w:val="24"/>
          <w:szCs w:val="24"/>
        </w:rPr>
        <w:t xml:space="preserve"> and </w:t>
      </w:r>
      <w:r w:rsidRPr="00BB73AA">
        <w:rPr>
          <w:rFonts w:eastAsia="Times New Roman" w:cs="Times New Roman"/>
          <w:sz w:val="24"/>
          <w:szCs w:val="24"/>
        </w:rPr>
        <w:t>other risk factors for cardiovascular disease</w:t>
      </w:r>
      <w:r w:rsidR="00966FED" w:rsidRPr="00BB73AA">
        <w:rPr>
          <w:rFonts w:eastAsia="Times New Roman" w:cs="Times New Roman"/>
          <w:sz w:val="24"/>
          <w:szCs w:val="24"/>
        </w:rPr>
        <w:t xml:space="preserve">  (</w:t>
      </w:r>
      <w:r w:rsidR="00A23352" w:rsidRPr="00BB73AA">
        <w:rPr>
          <w:rFonts w:eastAsia="Times New Roman" w:cs="Times New Roman"/>
          <w:sz w:val="24"/>
          <w:szCs w:val="24"/>
        </w:rPr>
        <w:t xml:space="preserve">Al-Modallal, 2016; </w:t>
      </w:r>
      <w:r w:rsidR="00966FED" w:rsidRPr="00BB73AA">
        <w:rPr>
          <w:rFonts w:eastAsia="Times New Roman" w:cs="Times New Roman"/>
          <w:sz w:val="24"/>
          <w:szCs w:val="24"/>
        </w:rPr>
        <w:t xml:space="preserve">Cations et al., 2022; </w:t>
      </w:r>
      <w:r w:rsidR="0028189D" w:rsidRPr="00BB73AA">
        <w:rPr>
          <w:rFonts w:eastAsia="Times New Roman" w:cs="Times New Roman"/>
          <w:sz w:val="24"/>
          <w:szCs w:val="24"/>
        </w:rPr>
        <w:t xml:space="preserve">Liu et al., 2020; </w:t>
      </w:r>
      <w:r w:rsidR="00966FED" w:rsidRPr="00BB73AA">
        <w:rPr>
          <w:rFonts w:eastAsia="Times New Roman" w:cs="Times New Roman"/>
          <w:sz w:val="24"/>
          <w:szCs w:val="24"/>
        </w:rPr>
        <w:t xml:space="preserve">Stubbs &amp; </w:t>
      </w:r>
      <w:proofErr w:type="spellStart"/>
      <w:r w:rsidR="00966FED" w:rsidRPr="00BB73AA">
        <w:rPr>
          <w:rFonts w:eastAsia="Times New Roman" w:cs="Times New Roman"/>
          <w:sz w:val="24"/>
          <w:szCs w:val="24"/>
        </w:rPr>
        <w:t>Szoeke</w:t>
      </w:r>
      <w:proofErr w:type="spellEnd"/>
      <w:r w:rsidR="00966FED" w:rsidRPr="00BB73AA">
        <w:rPr>
          <w:rFonts w:eastAsia="Times New Roman" w:cs="Times New Roman"/>
          <w:sz w:val="24"/>
          <w:szCs w:val="24"/>
        </w:rPr>
        <w:t>, 2022)</w:t>
      </w:r>
      <w:r w:rsidRPr="00BB73AA">
        <w:rPr>
          <w:rFonts w:eastAsia="Times New Roman" w:cs="Times New Roman"/>
          <w:sz w:val="24"/>
          <w:szCs w:val="24"/>
        </w:rPr>
        <w:t>, chronic pain (Cations et al., 20</w:t>
      </w:r>
      <w:r w:rsidR="006670DA" w:rsidRPr="00BB73AA">
        <w:rPr>
          <w:rFonts w:eastAsia="Times New Roman" w:cs="Times New Roman"/>
          <w:sz w:val="24"/>
          <w:szCs w:val="24"/>
        </w:rPr>
        <w:t>22; Loxton et al., 2017</w:t>
      </w:r>
      <w:r w:rsidRPr="00BB73AA">
        <w:rPr>
          <w:rFonts w:eastAsia="Times New Roman" w:cs="Times New Roman"/>
          <w:sz w:val="24"/>
          <w:szCs w:val="24"/>
        </w:rPr>
        <w:t>)</w:t>
      </w:r>
      <w:r w:rsidR="00966FED" w:rsidRPr="00BB73AA">
        <w:rPr>
          <w:rFonts w:eastAsia="Times New Roman" w:cs="Times New Roman"/>
          <w:sz w:val="24"/>
          <w:szCs w:val="24"/>
        </w:rPr>
        <w:t xml:space="preserve"> and poorer mental health measures (Cations et al., 2022; Loxton et al., 2017). </w:t>
      </w:r>
      <w:r w:rsidRPr="00BB73AA">
        <w:rPr>
          <w:rFonts w:eastAsia="Times New Roman" w:cs="Times New Roman"/>
          <w:sz w:val="24"/>
          <w:szCs w:val="24"/>
        </w:rPr>
        <w:t>Cations et al. (20</w:t>
      </w:r>
      <w:r w:rsidR="006670DA" w:rsidRPr="00BB73AA">
        <w:rPr>
          <w:rFonts w:eastAsia="Times New Roman" w:cs="Times New Roman"/>
          <w:sz w:val="24"/>
          <w:szCs w:val="24"/>
        </w:rPr>
        <w:t>2</w:t>
      </w:r>
      <w:r w:rsidRPr="00BB73AA">
        <w:rPr>
          <w:rFonts w:eastAsia="Times New Roman" w:cs="Times New Roman"/>
          <w:sz w:val="24"/>
          <w:szCs w:val="24"/>
        </w:rPr>
        <w:t>2) describe anxiety, mood, substance use, and traumatic disorders three to five times more often in women who have experienced IPV over the course of their lifetime.</w:t>
      </w:r>
      <w:r w:rsidR="0028189D" w:rsidRPr="00BB73AA">
        <w:rPr>
          <w:rFonts w:eastAsia="Times New Roman" w:cs="Times New Roman"/>
          <w:sz w:val="24"/>
          <w:szCs w:val="24"/>
        </w:rPr>
        <w:t xml:space="preserve"> IPV can result in traumatic stress symptoms (Sormanti &amp; Shibusawa, 2008).</w:t>
      </w:r>
      <w:r w:rsidRPr="00BB73AA">
        <w:rPr>
          <w:rFonts w:eastAsia="Times New Roman" w:cs="Times New Roman"/>
          <w:sz w:val="24"/>
          <w:szCs w:val="24"/>
        </w:rPr>
        <w:t xml:space="preserve"> IPV is associated with poorer health in old age (Cations et al., 20</w:t>
      </w:r>
      <w:r w:rsidR="006670DA" w:rsidRPr="00BB73AA">
        <w:rPr>
          <w:rFonts w:eastAsia="Times New Roman" w:cs="Times New Roman"/>
          <w:sz w:val="24"/>
          <w:szCs w:val="24"/>
        </w:rPr>
        <w:t>2</w:t>
      </w:r>
      <w:r w:rsidRPr="00BB73AA">
        <w:rPr>
          <w:rFonts w:eastAsia="Times New Roman" w:cs="Times New Roman"/>
          <w:sz w:val="24"/>
          <w:szCs w:val="24"/>
        </w:rPr>
        <w:t>2</w:t>
      </w:r>
      <w:r w:rsidR="00F55BC1" w:rsidRPr="00BB73AA">
        <w:rPr>
          <w:rFonts w:eastAsia="Times New Roman" w:cs="Times New Roman"/>
          <w:sz w:val="24"/>
          <w:szCs w:val="24"/>
        </w:rPr>
        <w:t>; Roberto, 2023</w:t>
      </w:r>
      <w:r w:rsidRPr="00BB73AA">
        <w:rPr>
          <w:rFonts w:eastAsia="Times New Roman" w:cs="Times New Roman"/>
          <w:sz w:val="24"/>
          <w:szCs w:val="24"/>
        </w:rPr>
        <w:t>), however, there exist negative physical and mental health consequences that complicate the aging process for women. Stress processes</w:t>
      </w:r>
      <w:r w:rsidR="00966FED" w:rsidRPr="00BB73AA">
        <w:rPr>
          <w:rFonts w:eastAsia="Times New Roman" w:cs="Times New Roman"/>
          <w:sz w:val="24"/>
          <w:szCs w:val="24"/>
        </w:rPr>
        <w:t xml:space="preserve"> related to IPV may</w:t>
      </w:r>
      <w:r w:rsidRPr="00BB73AA">
        <w:rPr>
          <w:rFonts w:eastAsia="Times New Roman" w:cs="Times New Roman"/>
          <w:sz w:val="24"/>
          <w:szCs w:val="24"/>
        </w:rPr>
        <w:t xml:space="preserve"> create pathways to chronic health conditions </w:t>
      </w:r>
      <w:r w:rsidR="00966FED" w:rsidRPr="00BB73AA">
        <w:rPr>
          <w:rFonts w:eastAsia="Times New Roman" w:cs="Times New Roman"/>
          <w:sz w:val="24"/>
          <w:szCs w:val="24"/>
        </w:rPr>
        <w:t>long after the</w:t>
      </w:r>
      <w:r w:rsidRPr="00BB73AA">
        <w:rPr>
          <w:rFonts w:eastAsia="Times New Roman" w:cs="Times New Roman"/>
          <w:sz w:val="24"/>
          <w:szCs w:val="24"/>
        </w:rPr>
        <w:t xml:space="preserve"> violence has </w:t>
      </w:r>
      <w:r w:rsidR="00966FED" w:rsidRPr="00BB73AA">
        <w:rPr>
          <w:rFonts w:eastAsia="Times New Roman" w:cs="Times New Roman"/>
          <w:sz w:val="24"/>
          <w:szCs w:val="24"/>
        </w:rPr>
        <w:t>subsided</w:t>
      </w:r>
      <w:r w:rsidRPr="00BB73AA">
        <w:rPr>
          <w:rFonts w:eastAsia="Times New Roman" w:cs="Times New Roman"/>
          <w:sz w:val="24"/>
          <w:szCs w:val="24"/>
        </w:rPr>
        <w:t xml:space="preserve"> (Cations et al., 20</w:t>
      </w:r>
      <w:r w:rsidR="006670DA" w:rsidRPr="00BB73AA">
        <w:rPr>
          <w:rFonts w:eastAsia="Times New Roman" w:cs="Times New Roman"/>
          <w:sz w:val="24"/>
          <w:szCs w:val="24"/>
        </w:rPr>
        <w:t>2</w:t>
      </w:r>
      <w:r w:rsidRPr="00BB73AA">
        <w:rPr>
          <w:rFonts w:eastAsia="Times New Roman" w:cs="Times New Roman"/>
          <w:sz w:val="24"/>
          <w:szCs w:val="24"/>
        </w:rPr>
        <w:t>2</w:t>
      </w:r>
      <w:r w:rsidR="00966FED" w:rsidRPr="00BB73AA">
        <w:rPr>
          <w:rFonts w:eastAsia="Times New Roman" w:cs="Times New Roman"/>
          <w:sz w:val="24"/>
          <w:szCs w:val="24"/>
        </w:rPr>
        <w:t>; Stubbs &amp; Szoeke, 2022</w:t>
      </w:r>
      <w:r w:rsidRPr="00BB73AA">
        <w:rPr>
          <w:rFonts w:eastAsia="Times New Roman" w:cs="Times New Roman"/>
          <w:sz w:val="24"/>
          <w:szCs w:val="24"/>
        </w:rPr>
        <w:t xml:space="preserve">). Unfortunately, violence from intimate partners has tremendous impacts on the overall health of older female </w:t>
      </w:r>
      <w:r w:rsidR="00F55BC1" w:rsidRPr="00BB73AA">
        <w:rPr>
          <w:rFonts w:eastAsia="Times New Roman" w:cs="Times New Roman"/>
          <w:sz w:val="24"/>
          <w:szCs w:val="24"/>
        </w:rPr>
        <w:t>survivors.</w:t>
      </w:r>
      <w:r w:rsidRPr="00BB73AA">
        <w:rPr>
          <w:rFonts w:eastAsia="Times New Roman" w:cs="Times New Roman"/>
          <w:sz w:val="24"/>
          <w:szCs w:val="24"/>
        </w:rPr>
        <w:t xml:space="preserve"> </w:t>
      </w:r>
    </w:p>
    <w:p w14:paraId="35A6C193" w14:textId="4B5A6F28" w:rsidR="0028189D" w:rsidRPr="00BB73AA" w:rsidRDefault="00783A25" w:rsidP="00726170">
      <w:pPr>
        <w:rPr>
          <w:rFonts w:eastAsia="Times New Roman" w:cs="Times New Roman"/>
          <w:sz w:val="24"/>
          <w:szCs w:val="24"/>
        </w:rPr>
      </w:pPr>
      <w:r w:rsidRPr="00BB73AA">
        <w:rPr>
          <w:rFonts w:eastAsia="Times New Roman" w:cs="Times New Roman"/>
          <w:sz w:val="24"/>
          <w:szCs w:val="24"/>
        </w:rPr>
        <w:t xml:space="preserve">Women experiencing more physical ill health than men (Stöckl et al., 2012). </w:t>
      </w:r>
      <w:r w:rsidR="00B01143" w:rsidRPr="00BB73AA">
        <w:rPr>
          <w:rFonts w:eastAsia="Times New Roman" w:cs="Times New Roman"/>
          <w:sz w:val="24"/>
          <w:szCs w:val="24"/>
        </w:rPr>
        <w:t xml:space="preserve">Loxton et al. (2017) note that women IPV survivors report lower measures of general health, physical function, bodily pain, and mental health than control groups. </w:t>
      </w:r>
      <w:r w:rsidRPr="00BB73AA">
        <w:rPr>
          <w:rFonts w:eastAsia="Times New Roman" w:cs="Times New Roman"/>
          <w:sz w:val="24"/>
          <w:szCs w:val="24"/>
        </w:rPr>
        <w:t xml:space="preserve">In addition, the longer the duration of exposure to IPV a woman has contended with, the worse her health outcomes </w:t>
      </w:r>
      <w:r w:rsidR="0028189D" w:rsidRPr="00BB73AA">
        <w:rPr>
          <w:rFonts w:eastAsia="Times New Roman" w:cs="Times New Roman"/>
          <w:sz w:val="24"/>
          <w:szCs w:val="24"/>
        </w:rPr>
        <w:t>across</w:t>
      </w:r>
      <w:r w:rsidRPr="00BB73AA">
        <w:rPr>
          <w:rFonts w:eastAsia="Times New Roman" w:cs="Times New Roman"/>
          <w:sz w:val="24"/>
          <w:szCs w:val="24"/>
        </w:rPr>
        <w:t xml:space="preserve"> time (Bonomi et al., 2006; Sormanti &amp; Shibusawa, 2008). </w:t>
      </w:r>
      <w:r w:rsidR="0028189D" w:rsidRPr="00BB73AA">
        <w:rPr>
          <w:rFonts w:eastAsia="Times New Roman" w:cs="Times New Roman"/>
          <w:sz w:val="24"/>
          <w:szCs w:val="24"/>
        </w:rPr>
        <w:t xml:space="preserve">Liu et al. (2020) explore the connection between IPV and cardiovascular disease, noting that IPV </w:t>
      </w:r>
      <w:r w:rsidR="00CF35F6" w:rsidRPr="00BB73AA">
        <w:rPr>
          <w:rFonts w:eastAsia="Times New Roman" w:cs="Times New Roman"/>
          <w:sz w:val="24"/>
          <w:szCs w:val="24"/>
        </w:rPr>
        <w:t>survivors</w:t>
      </w:r>
      <w:r w:rsidR="0028189D" w:rsidRPr="00BB73AA">
        <w:rPr>
          <w:rFonts w:eastAsia="Times New Roman" w:cs="Times New Roman"/>
          <w:sz w:val="24"/>
          <w:szCs w:val="24"/>
        </w:rPr>
        <w:t xml:space="preserve"> </w:t>
      </w:r>
      <w:r w:rsidR="00CF35F6" w:rsidRPr="00BB73AA">
        <w:rPr>
          <w:rFonts w:eastAsia="Times New Roman" w:cs="Times New Roman"/>
          <w:sz w:val="24"/>
          <w:szCs w:val="24"/>
        </w:rPr>
        <w:t xml:space="preserve">are more likely to engage in unhealthy behaviours and to display long-term cardiovascular complications than non-impacted women. </w:t>
      </w:r>
      <w:r w:rsidR="007102CB" w:rsidRPr="00BB73AA">
        <w:rPr>
          <w:rFonts w:eastAsia="Times New Roman" w:cs="Times New Roman"/>
          <w:sz w:val="24"/>
          <w:szCs w:val="24"/>
        </w:rPr>
        <w:t xml:space="preserve">The </w:t>
      </w:r>
      <w:r w:rsidRPr="00BB73AA">
        <w:rPr>
          <w:rFonts w:eastAsia="Times New Roman" w:cs="Times New Roman"/>
          <w:sz w:val="24"/>
          <w:szCs w:val="24"/>
        </w:rPr>
        <w:t>association for IPV exposure and negative health outcomes is a cause for concern, as older women with poorer health</w:t>
      </w:r>
      <w:r w:rsidR="009364CF" w:rsidRPr="00BB73AA">
        <w:rPr>
          <w:rFonts w:eastAsia="Times New Roman" w:cs="Times New Roman"/>
          <w:sz w:val="24"/>
          <w:szCs w:val="24"/>
        </w:rPr>
        <w:t xml:space="preserve"> and functional impairment</w:t>
      </w:r>
      <w:r w:rsidRPr="00BB73AA">
        <w:rPr>
          <w:rFonts w:eastAsia="Times New Roman" w:cs="Times New Roman"/>
          <w:sz w:val="24"/>
          <w:szCs w:val="24"/>
        </w:rPr>
        <w:t xml:space="preserve"> in their</w:t>
      </w:r>
      <w:r w:rsidR="006670DA" w:rsidRPr="00BB73AA">
        <w:rPr>
          <w:rFonts w:eastAsia="Times New Roman" w:cs="Times New Roman"/>
          <w:sz w:val="24"/>
          <w:szCs w:val="24"/>
        </w:rPr>
        <w:t xml:space="preserve"> </w:t>
      </w:r>
      <w:r w:rsidR="009364CF" w:rsidRPr="00BB73AA">
        <w:rPr>
          <w:rFonts w:eastAsia="Times New Roman" w:cs="Times New Roman"/>
          <w:sz w:val="24"/>
          <w:szCs w:val="24"/>
        </w:rPr>
        <w:t xml:space="preserve">later </w:t>
      </w:r>
      <w:r w:rsidRPr="00BB73AA">
        <w:rPr>
          <w:rFonts w:eastAsia="Times New Roman" w:cs="Times New Roman"/>
          <w:sz w:val="24"/>
          <w:szCs w:val="24"/>
        </w:rPr>
        <w:t>years are</w:t>
      </w:r>
      <w:r w:rsidR="00CF35F6" w:rsidRPr="00BB73AA">
        <w:rPr>
          <w:rFonts w:eastAsia="Times New Roman" w:cs="Times New Roman"/>
          <w:sz w:val="24"/>
          <w:szCs w:val="24"/>
        </w:rPr>
        <w:t xml:space="preserve"> also</w:t>
      </w:r>
      <w:r w:rsidRPr="00BB73AA">
        <w:rPr>
          <w:rFonts w:eastAsia="Times New Roman" w:cs="Times New Roman"/>
          <w:sz w:val="24"/>
          <w:szCs w:val="24"/>
        </w:rPr>
        <w:t xml:space="preserve"> at higher risk for experiencing</w:t>
      </w:r>
      <w:r w:rsidR="006670DA" w:rsidRPr="00BB73AA">
        <w:rPr>
          <w:rFonts w:eastAsia="Times New Roman" w:cs="Times New Roman"/>
          <w:sz w:val="24"/>
          <w:szCs w:val="24"/>
        </w:rPr>
        <w:t xml:space="preserve"> IPV (Cations et al., 2021</w:t>
      </w:r>
      <w:r w:rsidR="009364CF" w:rsidRPr="00BB73AA">
        <w:rPr>
          <w:rFonts w:eastAsia="Times New Roman" w:cs="Times New Roman"/>
          <w:sz w:val="24"/>
          <w:szCs w:val="24"/>
        </w:rPr>
        <w:t>; Storey, 2020</w:t>
      </w:r>
      <w:r w:rsidR="006670DA" w:rsidRPr="00BB73AA">
        <w:rPr>
          <w:rFonts w:eastAsia="Times New Roman" w:cs="Times New Roman"/>
          <w:sz w:val="24"/>
          <w:szCs w:val="24"/>
        </w:rPr>
        <w:t>)</w:t>
      </w:r>
      <w:r w:rsidRPr="00BB73AA">
        <w:rPr>
          <w:rFonts w:eastAsia="Times New Roman" w:cs="Times New Roman"/>
          <w:sz w:val="24"/>
          <w:szCs w:val="24"/>
        </w:rPr>
        <w:t xml:space="preserve">. </w:t>
      </w:r>
      <w:r w:rsidR="00CF35F6" w:rsidRPr="00BB73AA">
        <w:rPr>
          <w:rFonts w:eastAsia="Times New Roman" w:cs="Times New Roman"/>
          <w:sz w:val="24"/>
          <w:szCs w:val="24"/>
        </w:rPr>
        <w:t xml:space="preserve">Early and routine screening and targeted interventions for women who are IPV survivors is timely and essential (Liu et al. 2020). </w:t>
      </w:r>
    </w:p>
    <w:p w14:paraId="2C1B07A8" w14:textId="5296B9B1" w:rsidR="00783A25" w:rsidRPr="00BB73AA" w:rsidRDefault="00783A25" w:rsidP="00726170">
      <w:pPr>
        <w:rPr>
          <w:rFonts w:eastAsia="Times New Roman" w:cs="Times New Roman"/>
          <w:sz w:val="24"/>
          <w:szCs w:val="24"/>
        </w:rPr>
      </w:pPr>
      <w:r w:rsidRPr="00BB73AA">
        <w:rPr>
          <w:rFonts w:eastAsia="Times New Roman" w:cs="Times New Roman"/>
          <w:sz w:val="24"/>
          <w:szCs w:val="24"/>
        </w:rPr>
        <w:t xml:space="preserve">Older adult women </w:t>
      </w:r>
      <w:r w:rsidR="00CF35F6" w:rsidRPr="00BB73AA">
        <w:rPr>
          <w:rFonts w:eastAsia="Times New Roman" w:cs="Times New Roman"/>
          <w:sz w:val="24"/>
          <w:szCs w:val="24"/>
        </w:rPr>
        <w:t>experience</w:t>
      </w:r>
      <w:r w:rsidRPr="00BB73AA">
        <w:rPr>
          <w:rFonts w:eastAsia="Times New Roman" w:cs="Times New Roman"/>
          <w:sz w:val="24"/>
          <w:szCs w:val="24"/>
        </w:rPr>
        <w:t xml:space="preserve"> </w:t>
      </w:r>
      <w:r w:rsidR="00CF35F6" w:rsidRPr="00BB73AA">
        <w:rPr>
          <w:rFonts w:eastAsia="Times New Roman" w:cs="Times New Roman"/>
          <w:sz w:val="24"/>
          <w:szCs w:val="24"/>
        </w:rPr>
        <w:t xml:space="preserve">various </w:t>
      </w:r>
      <w:r w:rsidRPr="00BB73AA">
        <w:rPr>
          <w:rFonts w:eastAsia="Times New Roman" w:cs="Times New Roman"/>
          <w:sz w:val="24"/>
          <w:szCs w:val="24"/>
        </w:rPr>
        <w:t>health problems which complicates their experiences of abuse</w:t>
      </w:r>
      <w:r w:rsidR="00CF35F6" w:rsidRPr="00BB73AA">
        <w:rPr>
          <w:rFonts w:eastAsia="Times New Roman" w:cs="Times New Roman"/>
          <w:sz w:val="24"/>
          <w:szCs w:val="24"/>
        </w:rPr>
        <w:t>, as p</w:t>
      </w:r>
      <w:r w:rsidRPr="00BB73AA">
        <w:rPr>
          <w:rFonts w:eastAsia="Times New Roman" w:cs="Times New Roman"/>
          <w:sz w:val="24"/>
          <w:szCs w:val="24"/>
        </w:rPr>
        <w:t xml:space="preserve">hysical disability, </w:t>
      </w:r>
      <w:r w:rsidR="00292E90" w:rsidRPr="00BB73AA">
        <w:rPr>
          <w:rFonts w:eastAsia="Times New Roman" w:cs="Times New Roman"/>
          <w:sz w:val="24"/>
          <w:szCs w:val="24"/>
        </w:rPr>
        <w:t>illness,</w:t>
      </w:r>
      <w:r w:rsidRPr="00BB73AA">
        <w:rPr>
          <w:rFonts w:eastAsia="Times New Roman" w:cs="Times New Roman"/>
          <w:sz w:val="24"/>
          <w:szCs w:val="24"/>
        </w:rPr>
        <w:t xml:space="preserve"> </w:t>
      </w:r>
      <w:r w:rsidR="00CF35F6" w:rsidRPr="00BB73AA">
        <w:rPr>
          <w:rFonts w:eastAsia="Times New Roman" w:cs="Times New Roman"/>
          <w:sz w:val="24"/>
          <w:szCs w:val="24"/>
        </w:rPr>
        <w:t>and/</w:t>
      </w:r>
      <w:r w:rsidRPr="00BB73AA">
        <w:rPr>
          <w:rFonts w:eastAsia="Times New Roman" w:cs="Times New Roman"/>
          <w:sz w:val="24"/>
          <w:szCs w:val="24"/>
        </w:rPr>
        <w:t xml:space="preserve">or weakness </w:t>
      </w:r>
      <w:r w:rsidR="00CF35F6" w:rsidRPr="00BB73AA">
        <w:rPr>
          <w:rFonts w:eastAsia="Times New Roman" w:cs="Times New Roman"/>
          <w:sz w:val="24"/>
          <w:szCs w:val="24"/>
        </w:rPr>
        <w:t xml:space="preserve">which </w:t>
      </w:r>
      <w:r w:rsidRPr="00BB73AA">
        <w:rPr>
          <w:rFonts w:eastAsia="Times New Roman" w:cs="Times New Roman"/>
          <w:sz w:val="24"/>
          <w:szCs w:val="24"/>
        </w:rPr>
        <w:t>place them at disadvantage and increased vulnerability than their younger counterparts (​​</w:t>
      </w:r>
      <w:r w:rsidR="00D355AE" w:rsidRPr="00BB73AA">
        <w:rPr>
          <w:rFonts w:eastAsia="Times New Roman" w:cs="Times New Roman"/>
          <w:sz w:val="24"/>
          <w:szCs w:val="24"/>
        </w:rPr>
        <w:t xml:space="preserve">Storey, 2020; </w:t>
      </w:r>
      <w:r w:rsidRPr="00BB73AA">
        <w:rPr>
          <w:rFonts w:eastAsia="Times New Roman" w:cs="Times New Roman"/>
          <w:sz w:val="24"/>
          <w:szCs w:val="24"/>
        </w:rPr>
        <w:t xml:space="preserve">Yechezkel &amp; Ayalon, 2013). </w:t>
      </w:r>
      <w:r w:rsidR="00AA6CED" w:rsidRPr="00BB73AA">
        <w:rPr>
          <w:rFonts w:eastAsia="Times New Roman" w:cs="Times New Roman"/>
          <w:sz w:val="24"/>
          <w:szCs w:val="24"/>
        </w:rPr>
        <w:t>O</w:t>
      </w:r>
      <w:r w:rsidRPr="00BB73AA">
        <w:rPr>
          <w:rFonts w:eastAsia="Times New Roman" w:cs="Times New Roman"/>
          <w:sz w:val="24"/>
          <w:szCs w:val="24"/>
        </w:rPr>
        <w:t xml:space="preserve">lder women </w:t>
      </w:r>
      <w:r w:rsidR="00AA6CED" w:rsidRPr="00BB73AA">
        <w:rPr>
          <w:rFonts w:eastAsia="Times New Roman" w:cs="Times New Roman"/>
          <w:sz w:val="24"/>
          <w:szCs w:val="24"/>
        </w:rPr>
        <w:t xml:space="preserve">with </w:t>
      </w:r>
      <w:r w:rsidRPr="00BB73AA">
        <w:rPr>
          <w:rFonts w:eastAsia="Times New Roman" w:cs="Times New Roman"/>
          <w:sz w:val="24"/>
          <w:szCs w:val="24"/>
        </w:rPr>
        <w:t>h</w:t>
      </w:r>
      <w:r w:rsidR="005065B0" w:rsidRPr="00BB73AA">
        <w:rPr>
          <w:rFonts w:eastAsia="Times New Roman" w:cs="Times New Roman"/>
          <w:sz w:val="24"/>
          <w:szCs w:val="24"/>
        </w:rPr>
        <w:t>eightened</w:t>
      </w:r>
      <w:r w:rsidRPr="00BB73AA">
        <w:rPr>
          <w:rFonts w:eastAsia="Times New Roman" w:cs="Times New Roman"/>
          <w:sz w:val="24"/>
          <w:szCs w:val="24"/>
        </w:rPr>
        <w:t xml:space="preserve"> care needs and complex health conditions</w:t>
      </w:r>
      <w:r w:rsidR="00AA6CED" w:rsidRPr="00BB73AA">
        <w:rPr>
          <w:rFonts w:eastAsia="Times New Roman" w:cs="Times New Roman"/>
          <w:sz w:val="24"/>
          <w:szCs w:val="24"/>
        </w:rPr>
        <w:t xml:space="preserve"> may have </w:t>
      </w:r>
      <w:r w:rsidR="001705EE" w:rsidRPr="00BB73AA">
        <w:rPr>
          <w:rFonts w:eastAsia="Times New Roman" w:cs="Times New Roman"/>
          <w:sz w:val="24"/>
          <w:szCs w:val="24"/>
        </w:rPr>
        <w:t xml:space="preserve">increased dependency </w:t>
      </w:r>
      <w:r w:rsidR="00AA6CED" w:rsidRPr="00BB73AA">
        <w:rPr>
          <w:rFonts w:eastAsia="Times New Roman" w:cs="Times New Roman"/>
          <w:sz w:val="24"/>
          <w:szCs w:val="24"/>
        </w:rPr>
        <w:t xml:space="preserve">on </w:t>
      </w:r>
      <w:r w:rsidR="001705EE" w:rsidRPr="00BB73AA">
        <w:rPr>
          <w:rFonts w:eastAsia="Times New Roman" w:cs="Times New Roman"/>
          <w:sz w:val="24"/>
          <w:szCs w:val="24"/>
        </w:rPr>
        <w:t xml:space="preserve">her caregivers which acts as a </w:t>
      </w:r>
      <w:r w:rsidR="00AA6CED" w:rsidRPr="00BB73AA">
        <w:rPr>
          <w:rFonts w:eastAsia="Times New Roman" w:cs="Times New Roman"/>
          <w:sz w:val="24"/>
          <w:szCs w:val="24"/>
        </w:rPr>
        <w:t>barrier</w:t>
      </w:r>
      <w:r w:rsidRPr="00BB73AA">
        <w:rPr>
          <w:rFonts w:eastAsia="Times New Roman" w:cs="Times New Roman"/>
          <w:sz w:val="24"/>
          <w:szCs w:val="24"/>
        </w:rPr>
        <w:t xml:space="preserve"> for older women to leave their </w:t>
      </w:r>
      <w:r w:rsidR="00AA6CED" w:rsidRPr="00BB73AA">
        <w:rPr>
          <w:rFonts w:eastAsia="Times New Roman" w:cs="Times New Roman"/>
          <w:sz w:val="24"/>
          <w:szCs w:val="24"/>
        </w:rPr>
        <w:t xml:space="preserve">abusive </w:t>
      </w:r>
      <w:r w:rsidRPr="00BB73AA">
        <w:rPr>
          <w:rFonts w:eastAsia="Times New Roman" w:cs="Times New Roman"/>
          <w:sz w:val="24"/>
          <w:szCs w:val="24"/>
        </w:rPr>
        <w:t>relationship (</w:t>
      </w:r>
      <w:r w:rsidR="001C7E28" w:rsidRPr="00BB73AA">
        <w:rPr>
          <w:rFonts w:eastAsia="Times New Roman" w:cs="Times New Roman"/>
          <w:sz w:val="24"/>
          <w:szCs w:val="24"/>
        </w:rPr>
        <w:t xml:space="preserve">Kong &amp; Jeon, 2018; </w:t>
      </w:r>
      <w:r w:rsidR="00933C26" w:rsidRPr="00BB73AA">
        <w:rPr>
          <w:rFonts w:eastAsia="Times New Roman" w:cs="Times New Roman"/>
          <w:sz w:val="24"/>
          <w:szCs w:val="24"/>
        </w:rPr>
        <w:t xml:space="preserve">Storey, 2020; </w:t>
      </w:r>
      <w:r w:rsidRPr="00BB73AA">
        <w:rPr>
          <w:rFonts w:eastAsia="Times New Roman" w:cs="Times New Roman"/>
          <w:sz w:val="24"/>
          <w:szCs w:val="24"/>
        </w:rPr>
        <w:t>Straka &amp; Montminy, 2006). Complex health conditions in combination with higher prevalence of disabilities</w:t>
      </w:r>
      <w:r w:rsidR="00D355AE" w:rsidRPr="00BB73AA">
        <w:rPr>
          <w:rFonts w:eastAsia="Times New Roman" w:cs="Times New Roman"/>
          <w:sz w:val="24"/>
          <w:szCs w:val="24"/>
        </w:rPr>
        <w:t xml:space="preserve"> which</w:t>
      </w:r>
      <w:r w:rsidRPr="00BB73AA">
        <w:rPr>
          <w:rFonts w:eastAsia="Times New Roman" w:cs="Times New Roman"/>
          <w:sz w:val="24"/>
          <w:szCs w:val="24"/>
        </w:rPr>
        <w:t xml:space="preserve"> are associated with increased risk of experiencing IPV (Sasseville et al., 2022). It is important to note that both women and men experience health changes as they age</w:t>
      </w:r>
      <w:r w:rsidR="0028189D" w:rsidRPr="00BB73AA">
        <w:rPr>
          <w:rFonts w:eastAsia="Times New Roman" w:cs="Times New Roman"/>
          <w:sz w:val="24"/>
          <w:szCs w:val="24"/>
        </w:rPr>
        <w:t>, as t</w:t>
      </w:r>
      <w:r w:rsidRPr="00BB73AA">
        <w:rPr>
          <w:rFonts w:eastAsia="Times New Roman" w:cs="Times New Roman"/>
          <w:sz w:val="24"/>
          <w:szCs w:val="24"/>
        </w:rPr>
        <w:t>hose perpetrating the IPV may have illnesses that are a cause of violence, with conditions such as dementia</w:t>
      </w:r>
      <w:r w:rsidR="00083F5C" w:rsidRPr="00BB73AA">
        <w:rPr>
          <w:rFonts w:eastAsia="Times New Roman" w:cs="Times New Roman"/>
          <w:sz w:val="24"/>
          <w:szCs w:val="24"/>
        </w:rPr>
        <w:t xml:space="preserve"> or cognitive impairment</w:t>
      </w:r>
      <w:r w:rsidRPr="00BB73AA">
        <w:rPr>
          <w:rFonts w:eastAsia="Times New Roman" w:cs="Times New Roman"/>
          <w:sz w:val="24"/>
          <w:szCs w:val="24"/>
        </w:rPr>
        <w:t xml:space="preserve"> that have associated aggressive behaviours, verbal abuse, and physical violence (Meyer et al., 20</w:t>
      </w:r>
      <w:r w:rsidR="0063730D" w:rsidRPr="00BB73AA">
        <w:rPr>
          <w:rFonts w:eastAsia="Times New Roman" w:cs="Times New Roman"/>
          <w:sz w:val="24"/>
          <w:szCs w:val="24"/>
        </w:rPr>
        <w:t>20</w:t>
      </w:r>
      <w:r w:rsidR="00083F5C" w:rsidRPr="00BB73AA">
        <w:rPr>
          <w:rFonts w:eastAsia="Times New Roman" w:cs="Times New Roman"/>
          <w:sz w:val="24"/>
          <w:szCs w:val="24"/>
        </w:rPr>
        <w:t>; Schreiber &amp; Salivar, 2021</w:t>
      </w:r>
      <w:r w:rsidRPr="00BB73AA">
        <w:rPr>
          <w:rFonts w:eastAsia="Times New Roman" w:cs="Times New Roman"/>
          <w:sz w:val="24"/>
          <w:szCs w:val="24"/>
        </w:rPr>
        <w:t xml:space="preserve">). </w:t>
      </w:r>
      <w:r w:rsidR="007102CB" w:rsidRPr="00BB73AA">
        <w:rPr>
          <w:rFonts w:eastAsia="Times New Roman" w:cs="Times New Roman"/>
          <w:sz w:val="24"/>
          <w:szCs w:val="24"/>
        </w:rPr>
        <w:t xml:space="preserve">Declining </w:t>
      </w:r>
      <w:r w:rsidRPr="00BB73AA">
        <w:rPr>
          <w:rFonts w:eastAsia="Times New Roman" w:cs="Times New Roman"/>
          <w:sz w:val="24"/>
          <w:szCs w:val="24"/>
        </w:rPr>
        <w:t xml:space="preserve">health </w:t>
      </w:r>
      <w:r w:rsidR="005065B0" w:rsidRPr="00BB73AA">
        <w:rPr>
          <w:rFonts w:eastAsia="Times New Roman" w:cs="Times New Roman"/>
          <w:sz w:val="24"/>
          <w:szCs w:val="24"/>
        </w:rPr>
        <w:t xml:space="preserve">status </w:t>
      </w:r>
      <w:r w:rsidRPr="00BB73AA">
        <w:rPr>
          <w:rFonts w:eastAsia="Times New Roman" w:cs="Times New Roman"/>
          <w:sz w:val="24"/>
          <w:szCs w:val="24"/>
        </w:rPr>
        <w:t>increases older women’s vulnerability to IPV, and the risk of perpetrators engaging in IPV</w:t>
      </w:r>
      <w:r w:rsidR="00D355AE" w:rsidRPr="00BB73AA">
        <w:rPr>
          <w:rFonts w:eastAsia="Times New Roman" w:cs="Times New Roman"/>
          <w:sz w:val="24"/>
          <w:szCs w:val="24"/>
        </w:rPr>
        <w:t>-</w:t>
      </w:r>
      <w:r w:rsidRPr="00BB73AA">
        <w:rPr>
          <w:rFonts w:eastAsia="Times New Roman" w:cs="Times New Roman"/>
          <w:sz w:val="24"/>
          <w:szCs w:val="24"/>
        </w:rPr>
        <w:t xml:space="preserve">related behaviours. </w:t>
      </w:r>
    </w:p>
    <w:p w14:paraId="2401757A" w14:textId="77777777" w:rsidR="00783A25" w:rsidRPr="00BB73AA" w:rsidRDefault="00783A25" w:rsidP="000E1A63">
      <w:pPr>
        <w:pStyle w:val="Heading2"/>
        <w:rPr>
          <w:rFonts w:eastAsia="Times New Roman"/>
        </w:rPr>
      </w:pPr>
      <w:r w:rsidRPr="00BB73AA">
        <w:rPr>
          <w:rFonts w:eastAsia="Times New Roman"/>
        </w:rPr>
        <w:t>Service Utilization and Considerations</w:t>
      </w:r>
    </w:p>
    <w:p w14:paraId="67048633" w14:textId="64244F68" w:rsidR="00783A25" w:rsidRPr="00BB73AA" w:rsidRDefault="00AF3F92" w:rsidP="00726170">
      <w:pPr>
        <w:rPr>
          <w:rFonts w:eastAsia="Times New Roman" w:cs="Times New Roman"/>
          <w:sz w:val="24"/>
          <w:szCs w:val="24"/>
        </w:rPr>
      </w:pPr>
      <w:r w:rsidRPr="00BB73AA">
        <w:rPr>
          <w:rFonts w:eastAsia="Times New Roman" w:cs="Times New Roman"/>
          <w:sz w:val="24"/>
          <w:szCs w:val="24"/>
        </w:rPr>
        <w:t>Older women</w:t>
      </w:r>
      <w:r w:rsidR="00783A25" w:rsidRPr="00BB73AA">
        <w:rPr>
          <w:rFonts w:eastAsia="Times New Roman" w:cs="Times New Roman"/>
          <w:sz w:val="24"/>
          <w:szCs w:val="24"/>
        </w:rPr>
        <w:t xml:space="preserve"> may be less likely to seek support or services for marital related challenges or IPV when compared to their younger counterparts (Souto et al., 2019; Roberto et al., 2013). Older women may face additional barriers in knowledge of supportive or community services in addition to knowing what supports may be applicable in their unique circumstances. Roberto et al. (2013) interviewed community professionals about older women experiencing IPV, who noted they themselves had limited knowledge of services available for this demographic as well as inaccurate assumptions about what supports were utilized by older women. </w:t>
      </w:r>
      <w:r w:rsidR="00ED5FF3" w:rsidRPr="00BB73AA">
        <w:rPr>
          <w:rFonts w:eastAsia="Times New Roman" w:cs="Times New Roman"/>
          <w:sz w:val="24"/>
          <w:szCs w:val="24"/>
        </w:rPr>
        <w:t>There is a l</w:t>
      </w:r>
      <w:r w:rsidR="00783A25" w:rsidRPr="00BB73AA">
        <w:rPr>
          <w:rFonts w:eastAsia="Times New Roman" w:cs="Times New Roman"/>
          <w:sz w:val="24"/>
          <w:szCs w:val="24"/>
        </w:rPr>
        <w:t xml:space="preserve">ack of awareness </w:t>
      </w:r>
      <w:r w:rsidR="00ED5FF3" w:rsidRPr="00BB73AA">
        <w:rPr>
          <w:rFonts w:eastAsia="Times New Roman" w:cs="Times New Roman"/>
          <w:sz w:val="24"/>
          <w:szCs w:val="24"/>
        </w:rPr>
        <w:t xml:space="preserve">and training </w:t>
      </w:r>
      <w:r w:rsidR="00783A25" w:rsidRPr="00BB73AA">
        <w:rPr>
          <w:rFonts w:eastAsia="Times New Roman" w:cs="Times New Roman"/>
          <w:sz w:val="24"/>
          <w:szCs w:val="24"/>
        </w:rPr>
        <w:t xml:space="preserve">from </w:t>
      </w:r>
      <w:r w:rsidR="00ED5FF3" w:rsidRPr="00BB73AA">
        <w:rPr>
          <w:rFonts w:eastAsia="Times New Roman" w:cs="Times New Roman"/>
          <w:sz w:val="24"/>
          <w:szCs w:val="24"/>
        </w:rPr>
        <w:t>frontline staff who support older women IPV survivors (Lonbay &amp; Southall, 2023), which may act a</w:t>
      </w:r>
      <w:r w:rsidR="00783A25" w:rsidRPr="00BB73AA">
        <w:rPr>
          <w:rFonts w:eastAsia="Times New Roman" w:cs="Times New Roman"/>
          <w:sz w:val="24"/>
          <w:szCs w:val="24"/>
        </w:rPr>
        <w:t xml:space="preserve">s evidence of the dismissiveness and invisibility of older survivors (Brossoie &amp; Roberto, 2015). Ageism perpetrated amongst IPV service providers who expressed frustration with “wasting” limited resources on older </w:t>
      </w:r>
      <w:r w:rsidR="0071452B" w:rsidRPr="00BB73AA">
        <w:rPr>
          <w:rFonts w:eastAsia="Times New Roman" w:cs="Times New Roman"/>
          <w:sz w:val="24"/>
          <w:szCs w:val="24"/>
        </w:rPr>
        <w:t>survivors</w:t>
      </w:r>
      <w:r w:rsidR="00783A25" w:rsidRPr="00BB73AA">
        <w:rPr>
          <w:rFonts w:eastAsia="Times New Roman" w:cs="Times New Roman"/>
          <w:sz w:val="24"/>
          <w:szCs w:val="24"/>
        </w:rPr>
        <w:t xml:space="preserve"> </w:t>
      </w:r>
      <w:r w:rsidR="0071452B" w:rsidRPr="00BB73AA">
        <w:rPr>
          <w:rFonts w:eastAsia="Times New Roman" w:cs="Times New Roman"/>
          <w:sz w:val="24"/>
          <w:szCs w:val="24"/>
        </w:rPr>
        <w:t>(</w:t>
      </w:r>
      <w:r w:rsidR="00783A25" w:rsidRPr="00BB73AA">
        <w:rPr>
          <w:rFonts w:eastAsia="Times New Roman" w:cs="Times New Roman"/>
          <w:sz w:val="24"/>
          <w:szCs w:val="24"/>
        </w:rPr>
        <w:t>Weeks et al.</w:t>
      </w:r>
      <w:r w:rsidR="0071452B" w:rsidRPr="00BB73AA">
        <w:rPr>
          <w:rFonts w:eastAsia="Times New Roman" w:cs="Times New Roman"/>
          <w:sz w:val="24"/>
          <w:szCs w:val="24"/>
        </w:rPr>
        <w:t xml:space="preserve">, </w:t>
      </w:r>
      <w:r w:rsidR="00783A25" w:rsidRPr="00BB73AA">
        <w:rPr>
          <w:rFonts w:eastAsia="Times New Roman" w:cs="Times New Roman"/>
          <w:sz w:val="24"/>
          <w:szCs w:val="24"/>
        </w:rPr>
        <w:t>2021)</w:t>
      </w:r>
      <w:r w:rsidR="0071452B" w:rsidRPr="00BB73AA">
        <w:rPr>
          <w:rFonts w:eastAsia="Times New Roman" w:cs="Times New Roman"/>
          <w:sz w:val="24"/>
          <w:szCs w:val="24"/>
        </w:rPr>
        <w:t xml:space="preserve"> or inexplicably blaming the women for their abuse (Hing et al., 2021).</w:t>
      </w:r>
      <w:r w:rsidR="00783A25" w:rsidRPr="00BB73AA">
        <w:rPr>
          <w:rFonts w:eastAsia="Times New Roman" w:cs="Times New Roman"/>
          <w:sz w:val="24"/>
          <w:szCs w:val="24"/>
        </w:rPr>
        <w:t xml:space="preserve"> A lack of research into the prevalence and impact of IPV and older women has likely contributed to the lack of knowledge and presence of assumptions amongst IPV service providers. With limited exploration and service provider training into the relevant risks and impacts that IPV has on older female survivors, the risk for misunderstanding and for service providers to not screen for IPV increases. Older women may be concerned about their experiences not being understood or being minimized by healthcare providers they might seek support from (Meyers et al., 20</w:t>
      </w:r>
      <w:r w:rsidR="0063730D" w:rsidRPr="00BB73AA">
        <w:rPr>
          <w:rFonts w:eastAsia="Times New Roman" w:cs="Times New Roman"/>
          <w:sz w:val="24"/>
          <w:szCs w:val="24"/>
        </w:rPr>
        <w:t>20</w:t>
      </w:r>
      <w:r w:rsidR="0069435E" w:rsidRPr="00BB73AA">
        <w:rPr>
          <w:rFonts w:eastAsia="Times New Roman" w:cs="Times New Roman"/>
          <w:sz w:val="24"/>
          <w:szCs w:val="24"/>
        </w:rPr>
        <w:t>; Zink et al., 2005</w:t>
      </w:r>
      <w:r w:rsidR="00783A25" w:rsidRPr="00BB73AA">
        <w:rPr>
          <w:rFonts w:eastAsia="Times New Roman" w:cs="Times New Roman"/>
          <w:sz w:val="24"/>
          <w:szCs w:val="24"/>
        </w:rPr>
        <w:t>). On the other hand, older female IPV survivors have described being skeptical that if there are services that exist</w:t>
      </w:r>
      <w:r w:rsidR="002B1482" w:rsidRPr="00BB73AA">
        <w:rPr>
          <w:rFonts w:eastAsia="Times New Roman" w:cs="Times New Roman"/>
          <w:sz w:val="24"/>
          <w:szCs w:val="24"/>
        </w:rPr>
        <w:t xml:space="preserve"> (</w:t>
      </w:r>
      <w:r w:rsidRPr="00BB73AA">
        <w:rPr>
          <w:rFonts w:eastAsia="Times New Roman" w:cs="Times New Roman"/>
          <w:sz w:val="24"/>
          <w:szCs w:val="24"/>
        </w:rPr>
        <w:t xml:space="preserve">Adib et al., 2019; </w:t>
      </w:r>
      <w:r w:rsidR="00AA3ADE" w:rsidRPr="00BB73AA">
        <w:rPr>
          <w:rFonts w:eastAsia="Times New Roman" w:cs="Times New Roman"/>
          <w:sz w:val="24"/>
          <w:szCs w:val="24"/>
        </w:rPr>
        <w:t xml:space="preserve">Crockett et al., 2018; </w:t>
      </w:r>
      <w:r w:rsidR="002B1482" w:rsidRPr="00BB73AA">
        <w:rPr>
          <w:rFonts w:eastAsia="Times New Roman" w:cs="Times New Roman"/>
          <w:sz w:val="24"/>
          <w:szCs w:val="24"/>
        </w:rPr>
        <w:t>McGarry et al., 2014)</w:t>
      </w:r>
      <w:r w:rsidR="00783A25" w:rsidRPr="00BB73AA">
        <w:rPr>
          <w:rFonts w:eastAsia="Times New Roman" w:cs="Times New Roman"/>
          <w:sz w:val="24"/>
          <w:szCs w:val="24"/>
        </w:rPr>
        <w:t>, they must be confusing or difficult for them to access (Beaulaurier et al., 2007). Older women may perceive IPV support and services catering exclusively to younger or parenting women (Crockett</w:t>
      </w:r>
      <w:r w:rsidR="00ED5FF3" w:rsidRPr="00BB73AA">
        <w:rPr>
          <w:rFonts w:eastAsia="Times New Roman" w:cs="Times New Roman"/>
          <w:sz w:val="24"/>
          <w:szCs w:val="24"/>
        </w:rPr>
        <w:t xml:space="preserve"> et al.</w:t>
      </w:r>
      <w:r w:rsidR="00783A25" w:rsidRPr="00BB73AA">
        <w:rPr>
          <w:rFonts w:eastAsia="Times New Roman" w:cs="Times New Roman"/>
          <w:sz w:val="24"/>
          <w:szCs w:val="24"/>
        </w:rPr>
        <w:t>, 2015</w:t>
      </w:r>
      <w:r w:rsidR="00610B0C" w:rsidRPr="00BB73AA">
        <w:rPr>
          <w:rFonts w:eastAsia="Times New Roman" w:cs="Times New Roman"/>
          <w:sz w:val="24"/>
          <w:szCs w:val="24"/>
        </w:rPr>
        <w:t>; 2018</w:t>
      </w:r>
      <w:r w:rsidR="00783A25" w:rsidRPr="00BB73AA">
        <w:rPr>
          <w:rFonts w:eastAsia="Times New Roman" w:cs="Times New Roman"/>
          <w:sz w:val="24"/>
          <w:szCs w:val="24"/>
        </w:rPr>
        <w:t>), potentially deterring older women from accessing these services</w:t>
      </w:r>
      <w:r w:rsidR="00610B0C" w:rsidRPr="00BB73AA">
        <w:rPr>
          <w:rFonts w:eastAsia="Times New Roman" w:cs="Times New Roman"/>
          <w:sz w:val="24"/>
          <w:szCs w:val="24"/>
        </w:rPr>
        <w:t xml:space="preserve"> (Crockett et al., 2018)</w:t>
      </w:r>
      <w:r w:rsidR="00783A25" w:rsidRPr="00BB73AA">
        <w:rPr>
          <w:rFonts w:eastAsia="Times New Roman" w:cs="Times New Roman"/>
          <w:sz w:val="24"/>
          <w:szCs w:val="24"/>
        </w:rPr>
        <w:t xml:space="preserve">. </w:t>
      </w:r>
      <w:r w:rsidR="00680E73" w:rsidRPr="00BB73AA">
        <w:rPr>
          <w:rFonts w:eastAsia="Times New Roman" w:cs="Times New Roman"/>
          <w:sz w:val="24"/>
          <w:szCs w:val="24"/>
        </w:rPr>
        <w:t xml:space="preserve">As well, some women describe </w:t>
      </w:r>
      <w:r w:rsidR="00B01EC9" w:rsidRPr="00BB73AA">
        <w:rPr>
          <w:rFonts w:eastAsia="Times New Roman" w:cs="Times New Roman"/>
          <w:sz w:val="24"/>
          <w:szCs w:val="24"/>
        </w:rPr>
        <w:t xml:space="preserve">feeling frustrated having to watch younger women and their children struggling in shelter (Safar et al., 2023). </w:t>
      </w:r>
    </w:p>
    <w:p w14:paraId="339D2F8D" w14:textId="275D84B7" w:rsidR="00783A25" w:rsidRPr="00BB73AA" w:rsidRDefault="00783A25" w:rsidP="00726170">
      <w:pPr>
        <w:rPr>
          <w:rFonts w:eastAsia="Times New Roman" w:cs="Times New Roman"/>
          <w:sz w:val="24"/>
          <w:szCs w:val="24"/>
        </w:rPr>
      </w:pPr>
      <w:r w:rsidRPr="00BB73AA">
        <w:rPr>
          <w:rFonts w:eastAsia="Times New Roman" w:cs="Times New Roman"/>
          <w:sz w:val="24"/>
          <w:szCs w:val="24"/>
        </w:rPr>
        <w:t xml:space="preserve">There exist a profound number of barriers for older women who may seek support for the IPV they are experiencing. Increased health difficulties and conditions such as mobility decline or transportation barriers place additional barriers to service utilization for older women (Crockett </w:t>
      </w:r>
      <w:r w:rsidR="00610B0C" w:rsidRPr="00BB73AA">
        <w:rPr>
          <w:rFonts w:eastAsia="Times New Roman" w:cs="Times New Roman"/>
          <w:sz w:val="24"/>
          <w:szCs w:val="24"/>
        </w:rPr>
        <w:t>et al.</w:t>
      </w:r>
      <w:r w:rsidRPr="00BB73AA">
        <w:rPr>
          <w:rFonts w:eastAsia="Times New Roman" w:cs="Times New Roman"/>
          <w:sz w:val="24"/>
          <w:szCs w:val="24"/>
        </w:rPr>
        <w:t>, 2015</w:t>
      </w:r>
      <w:r w:rsidR="00610B0C" w:rsidRPr="00BB73AA">
        <w:rPr>
          <w:rFonts w:eastAsia="Times New Roman" w:cs="Times New Roman"/>
          <w:sz w:val="24"/>
          <w:szCs w:val="24"/>
        </w:rPr>
        <w:t>; 2018</w:t>
      </w:r>
      <w:r w:rsidRPr="00BB73AA">
        <w:rPr>
          <w:rFonts w:eastAsia="Times New Roman" w:cs="Times New Roman"/>
          <w:sz w:val="24"/>
          <w:szCs w:val="24"/>
        </w:rPr>
        <w:t>)</w:t>
      </w:r>
      <w:r w:rsidR="00A85134" w:rsidRPr="00BB73AA">
        <w:rPr>
          <w:rFonts w:eastAsia="Times New Roman" w:cs="Times New Roman"/>
          <w:sz w:val="24"/>
          <w:szCs w:val="24"/>
        </w:rPr>
        <w:t>, as well as other self-described barriers of lacking financial autonomy, age, and technological barriers (Safar et al., 2023)</w:t>
      </w:r>
      <w:r w:rsidRPr="00BB73AA">
        <w:rPr>
          <w:rFonts w:eastAsia="Times New Roman" w:cs="Times New Roman"/>
          <w:sz w:val="24"/>
          <w:szCs w:val="24"/>
        </w:rPr>
        <w:t>. Internal barriers as described by Simmons and Baxter (2010) are self-blame, secrecy, hopelessness, protection of the family, and powerlessness, whereas external barriers were described as family, clergy, the justice system, and the community. There is likely a mix of internal barriers and external barriers that contribute to the difficulties that older women experience when trying to access IPV support services. Older adults identify barriers to service utilization in various health care and social services, due to their physical and mental abilities changing along with their health</w:t>
      </w:r>
      <w:r w:rsidR="00AF3F92" w:rsidRPr="00BB73AA">
        <w:rPr>
          <w:rFonts w:eastAsia="Times New Roman" w:cs="Times New Roman"/>
          <w:sz w:val="24"/>
          <w:szCs w:val="24"/>
        </w:rPr>
        <w:t xml:space="preserve"> (Adib et al., 2019</w:t>
      </w:r>
      <w:r w:rsidR="00610B0C" w:rsidRPr="00BB73AA">
        <w:rPr>
          <w:rFonts w:eastAsia="Times New Roman" w:cs="Times New Roman"/>
          <w:sz w:val="24"/>
          <w:szCs w:val="24"/>
        </w:rPr>
        <w:t>; Crockett et al., 2018</w:t>
      </w:r>
      <w:r w:rsidR="00AF3F92" w:rsidRPr="00BB73AA">
        <w:rPr>
          <w:rFonts w:eastAsia="Times New Roman" w:cs="Times New Roman"/>
          <w:sz w:val="24"/>
          <w:szCs w:val="24"/>
        </w:rPr>
        <w:t>)</w:t>
      </w:r>
      <w:r w:rsidRPr="00BB73AA">
        <w:rPr>
          <w:rFonts w:eastAsia="Times New Roman" w:cs="Times New Roman"/>
          <w:sz w:val="24"/>
          <w:szCs w:val="24"/>
        </w:rPr>
        <w:t xml:space="preserve">. However, for older women who report internal and psychological barriers, the existence of additional external barriers to accessing service utilization is a deterrent for seeking needed support. Older women facing increased vulnerability due to their physical and medical conditions who are dependent on their </w:t>
      </w:r>
      <w:r w:rsidR="00312FBC" w:rsidRPr="00BB73AA">
        <w:rPr>
          <w:rFonts w:eastAsia="Times New Roman" w:cs="Times New Roman"/>
          <w:sz w:val="24"/>
          <w:szCs w:val="24"/>
        </w:rPr>
        <w:t>abusers’</w:t>
      </w:r>
      <w:r w:rsidRPr="00BB73AA">
        <w:rPr>
          <w:rFonts w:eastAsia="Times New Roman" w:cs="Times New Roman"/>
          <w:sz w:val="24"/>
          <w:szCs w:val="24"/>
        </w:rPr>
        <w:t xml:space="preserve"> fear being placed in care should they report the abuse they are experiencing (Beaulaurier et al., 2007</w:t>
      </w:r>
      <w:r w:rsidR="00AA3ADE" w:rsidRPr="00BB73AA">
        <w:rPr>
          <w:rFonts w:eastAsia="Times New Roman" w:cs="Times New Roman"/>
          <w:sz w:val="24"/>
          <w:szCs w:val="24"/>
        </w:rPr>
        <w:t>; Crockett et al., 2018</w:t>
      </w:r>
      <w:r w:rsidRPr="00BB73AA">
        <w:rPr>
          <w:rFonts w:eastAsia="Times New Roman" w:cs="Times New Roman"/>
          <w:sz w:val="24"/>
          <w:szCs w:val="24"/>
        </w:rPr>
        <w:t>). The threat of institutionalization</w:t>
      </w:r>
      <w:r w:rsidR="00AA3ADE" w:rsidRPr="00BB73AA">
        <w:rPr>
          <w:rFonts w:eastAsia="Times New Roman" w:cs="Times New Roman"/>
          <w:sz w:val="24"/>
          <w:szCs w:val="24"/>
        </w:rPr>
        <w:t xml:space="preserve"> or loss of independence</w:t>
      </w:r>
      <w:r w:rsidRPr="00BB73AA">
        <w:rPr>
          <w:rFonts w:eastAsia="Times New Roman" w:cs="Times New Roman"/>
          <w:sz w:val="24"/>
          <w:szCs w:val="24"/>
        </w:rPr>
        <w:t xml:space="preserve"> may significantly deter vulnerable and dependent IPV survivors from seeking services or </w:t>
      </w:r>
      <w:r w:rsidR="00596C60" w:rsidRPr="00BB73AA">
        <w:rPr>
          <w:rFonts w:eastAsia="Times New Roman" w:cs="Times New Roman"/>
          <w:sz w:val="24"/>
          <w:szCs w:val="24"/>
        </w:rPr>
        <w:t>from</w:t>
      </w:r>
      <w:r w:rsidRPr="00BB73AA">
        <w:rPr>
          <w:rFonts w:eastAsia="Times New Roman" w:cs="Times New Roman"/>
          <w:sz w:val="24"/>
          <w:szCs w:val="24"/>
        </w:rPr>
        <w:t xml:space="preserve"> leaving their abusive partners. Older women </w:t>
      </w:r>
      <w:r w:rsidR="00596C60" w:rsidRPr="00BB73AA">
        <w:rPr>
          <w:rFonts w:eastAsia="Times New Roman" w:cs="Times New Roman"/>
          <w:sz w:val="24"/>
          <w:szCs w:val="24"/>
        </w:rPr>
        <w:t xml:space="preserve">might have </w:t>
      </w:r>
      <w:r w:rsidRPr="00BB73AA">
        <w:rPr>
          <w:rFonts w:eastAsia="Times New Roman" w:cs="Times New Roman"/>
          <w:sz w:val="24"/>
          <w:szCs w:val="24"/>
        </w:rPr>
        <w:t xml:space="preserve">limited </w:t>
      </w:r>
      <w:r w:rsidR="00596C60" w:rsidRPr="00BB73AA">
        <w:rPr>
          <w:rFonts w:eastAsia="Times New Roman" w:cs="Times New Roman"/>
          <w:sz w:val="24"/>
          <w:szCs w:val="24"/>
        </w:rPr>
        <w:t>income from their pension</w:t>
      </w:r>
      <w:r w:rsidRPr="00BB73AA">
        <w:rPr>
          <w:rFonts w:eastAsia="Times New Roman" w:cs="Times New Roman"/>
          <w:sz w:val="24"/>
          <w:szCs w:val="24"/>
        </w:rPr>
        <w:t xml:space="preserve"> or financial government assistance, which creates financial limitations to leaving an abusive relationship (</w:t>
      </w:r>
      <w:r w:rsidR="00625527" w:rsidRPr="00BB73AA">
        <w:rPr>
          <w:rFonts w:eastAsia="Times New Roman" w:cs="Times New Roman"/>
          <w:sz w:val="24"/>
          <w:szCs w:val="24"/>
        </w:rPr>
        <w:t xml:space="preserve">Hing et al., 2021; </w:t>
      </w:r>
      <w:r w:rsidRPr="00BB73AA">
        <w:rPr>
          <w:rFonts w:eastAsia="Times New Roman" w:cs="Times New Roman"/>
          <w:sz w:val="24"/>
          <w:szCs w:val="24"/>
        </w:rPr>
        <w:t xml:space="preserve">Sormanti &amp; Shibusawa, 2008). Older women face many barriers in trying to access IPV support services already, however, if they contend with further disabilities or complex health needs who are dependent on their abuser face additional consequences and barriers to seeking services. </w:t>
      </w:r>
      <w:r w:rsidR="007102CB" w:rsidRPr="00BB73AA">
        <w:rPr>
          <w:rFonts w:eastAsia="Times New Roman" w:cs="Times New Roman"/>
          <w:sz w:val="24"/>
          <w:szCs w:val="24"/>
        </w:rPr>
        <w:t xml:space="preserve">Older </w:t>
      </w:r>
      <w:r w:rsidRPr="00BB73AA">
        <w:rPr>
          <w:rFonts w:eastAsia="Times New Roman" w:cs="Times New Roman"/>
          <w:sz w:val="24"/>
          <w:szCs w:val="24"/>
        </w:rPr>
        <w:t>women face internal, external, social, and economic barriers to accessing both IPV services and in leaving their abusive situations</w:t>
      </w:r>
      <w:r w:rsidR="00AA76D8" w:rsidRPr="00BB73AA">
        <w:rPr>
          <w:rFonts w:eastAsia="Times New Roman" w:cs="Times New Roman"/>
          <w:sz w:val="24"/>
          <w:szCs w:val="24"/>
        </w:rPr>
        <w:t>; thus, i</w:t>
      </w:r>
      <w:r w:rsidRPr="00BB73AA">
        <w:rPr>
          <w:rFonts w:eastAsia="Times New Roman" w:cs="Times New Roman"/>
          <w:sz w:val="24"/>
          <w:szCs w:val="24"/>
        </w:rPr>
        <w:t xml:space="preserve">t is important for healthcare workers to be cognizant of the multiplicity of barriers that older women </w:t>
      </w:r>
      <w:r w:rsidR="00AA76D8" w:rsidRPr="00BB73AA">
        <w:rPr>
          <w:rFonts w:eastAsia="Times New Roman" w:cs="Times New Roman"/>
          <w:sz w:val="24"/>
          <w:szCs w:val="24"/>
        </w:rPr>
        <w:t>contend with</w:t>
      </w:r>
      <w:r w:rsidRPr="00BB73AA">
        <w:rPr>
          <w:rFonts w:eastAsia="Times New Roman" w:cs="Times New Roman"/>
          <w:sz w:val="24"/>
          <w:szCs w:val="24"/>
        </w:rPr>
        <w:t xml:space="preserve">, to </w:t>
      </w:r>
      <w:r w:rsidR="00AA76D8" w:rsidRPr="00BB73AA">
        <w:rPr>
          <w:rFonts w:eastAsia="Times New Roman" w:cs="Times New Roman"/>
          <w:sz w:val="24"/>
          <w:szCs w:val="24"/>
        </w:rPr>
        <w:t xml:space="preserve">improve accessibility to service and applicability of available supports. </w:t>
      </w:r>
      <w:r w:rsidR="00596C60" w:rsidRPr="00BB73AA">
        <w:rPr>
          <w:rFonts w:eastAsia="Times New Roman" w:cs="Times New Roman"/>
          <w:sz w:val="24"/>
          <w:szCs w:val="24"/>
        </w:rPr>
        <w:t>Lastly, the voices and self-defined needs of older women IPV survivors</w:t>
      </w:r>
      <w:r w:rsidR="00A21D48" w:rsidRPr="00BB73AA">
        <w:rPr>
          <w:rFonts w:eastAsia="Times New Roman" w:cs="Times New Roman"/>
          <w:sz w:val="24"/>
          <w:szCs w:val="24"/>
        </w:rPr>
        <w:t xml:space="preserve"> should</w:t>
      </w:r>
      <w:r w:rsidR="00596C60" w:rsidRPr="00BB73AA">
        <w:rPr>
          <w:rFonts w:eastAsia="Times New Roman" w:cs="Times New Roman"/>
          <w:sz w:val="24"/>
          <w:szCs w:val="24"/>
        </w:rPr>
        <w:t xml:space="preserve"> be </w:t>
      </w:r>
      <w:r w:rsidR="00A21D48" w:rsidRPr="00BB73AA">
        <w:rPr>
          <w:rFonts w:eastAsia="Times New Roman" w:cs="Times New Roman"/>
          <w:sz w:val="24"/>
          <w:szCs w:val="24"/>
        </w:rPr>
        <w:t>explored in the research to center this population’s perspectives (Crockett &amp; Brandl, 2021).</w:t>
      </w:r>
    </w:p>
    <w:p w14:paraId="30360E5D" w14:textId="5E78AF03" w:rsidR="00783A25" w:rsidRPr="00BB73AA" w:rsidRDefault="00783A25" w:rsidP="00726170">
      <w:pPr>
        <w:rPr>
          <w:rFonts w:eastAsia="Times New Roman" w:cs="Times New Roman"/>
          <w:sz w:val="24"/>
          <w:szCs w:val="24"/>
        </w:rPr>
      </w:pPr>
      <w:r w:rsidRPr="00BB73AA">
        <w:rPr>
          <w:rFonts w:eastAsia="Times New Roman" w:cs="Times New Roman"/>
          <w:sz w:val="24"/>
          <w:szCs w:val="24"/>
        </w:rPr>
        <w:t>Should older women decide to engage in support, the services they are met with may not meet their individual service needs (Crockett</w:t>
      </w:r>
      <w:r w:rsidR="00596C60" w:rsidRPr="00BB73AA">
        <w:rPr>
          <w:rFonts w:eastAsia="Times New Roman" w:cs="Times New Roman"/>
          <w:sz w:val="24"/>
          <w:szCs w:val="24"/>
        </w:rPr>
        <w:t xml:space="preserve"> et al.</w:t>
      </w:r>
      <w:r w:rsidRPr="00BB73AA">
        <w:rPr>
          <w:rFonts w:eastAsia="Times New Roman" w:cs="Times New Roman"/>
          <w:sz w:val="24"/>
          <w:szCs w:val="24"/>
        </w:rPr>
        <w:t xml:space="preserve">, 2015). For instance, IPV shelters may present a lack of privacy for older </w:t>
      </w:r>
      <w:r w:rsidR="00312FBC" w:rsidRPr="00BB73AA">
        <w:rPr>
          <w:rFonts w:eastAsia="Times New Roman" w:cs="Times New Roman"/>
          <w:sz w:val="24"/>
          <w:szCs w:val="24"/>
        </w:rPr>
        <w:t>women and</w:t>
      </w:r>
      <w:r w:rsidRPr="00BB73AA">
        <w:rPr>
          <w:rFonts w:eastAsia="Times New Roman" w:cs="Times New Roman"/>
          <w:sz w:val="24"/>
          <w:szCs w:val="24"/>
        </w:rPr>
        <w:t xml:space="preserve"> may provide programming that is geared for younger survivor populations (</w:t>
      </w:r>
      <w:r w:rsidR="00596C60" w:rsidRPr="00BB73AA">
        <w:rPr>
          <w:rFonts w:eastAsia="Times New Roman" w:cs="Times New Roman"/>
          <w:sz w:val="24"/>
          <w:szCs w:val="24"/>
        </w:rPr>
        <w:t>Crockett et al.</w:t>
      </w:r>
      <w:r w:rsidRPr="00BB73AA">
        <w:rPr>
          <w:rFonts w:eastAsia="Times New Roman" w:cs="Times New Roman"/>
          <w:sz w:val="24"/>
          <w:szCs w:val="24"/>
        </w:rPr>
        <w:t>, 2015</w:t>
      </w:r>
      <w:r w:rsidR="000915EC" w:rsidRPr="00BB73AA">
        <w:rPr>
          <w:rFonts w:eastAsia="Times New Roman" w:cs="Times New Roman"/>
          <w:sz w:val="24"/>
          <w:szCs w:val="24"/>
        </w:rPr>
        <w:t>; 2018</w:t>
      </w:r>
      <w:r w:rsidRPr="00BB73AA">
        <w:rPr>
          <w:rFonts w:eastAsia="Times New Roman" w:cs="Times New Roman"/>
          <w:sz w:val="24"/>
          <w:szCs w:val="24"/>
        </w:rPr>
        <w:t xml:space="preserve">). </w:t>
      </w:r>
      <w:r w:rsidR="001A39B0" w:rsidRPr="00BB73AA">
        <w:rPr>
          <w:rFonts w:eastAsia="Times New Roman" w:cs="Times New Roman"/>
          <w:sz w:val="24"/>
          <w:szCs w:val="24"/>
        </w:rPr>
        <w:t xml:space="preserve">McGarry and Ali (2019) denote that the lack of acknowledgement and awareness of IPV as an issue for older women amongst professionals, authorities, and services may result in a lack of appropriate services or care provision for older IPV survivors. </w:t>
      </w:r>
      <w:r w:rsidRPr="00BB73AA">
        <w:rPr>
          <w:rFonts w:eastAsia="Times New Roman" w:cs="Times New Roman"/>
          <w:sz w:val="24"/>
          <w:szCs w:val="24"/>
        </w:rPr>
        <w:t xml:space="preserve">Multiple studies have noted the </w:t>
      </w:r>
      <w:r w:rsidR="00312FBC" w:rsidRPr="00BB73AA">
        <w:rPr>
          <w:rFonts w:eastAsia="Times New Roman" w:cs="Times New Roman"/>
          <w:sz w:val="24"/>
          <w:szCs w:val="24"/>
        </w:rPr>
        <w:t>need for and importance of</w:t>
      </w:r>
      <w:r w:rsidRPr="00BB73AA">
        <w:rPr>
          <w:rFonts w:eastAsia="Times New Roman" w:cs="Times New Roman"/>
          <w:sz w:val="24"/>
          <w:szCs w:val="24"/>
        </w:rPr>
        <w:t xml:space="preserve"> frontline health practitioners to screen older patients for potential experience or exposure for IPV (Bonomi et al., 2006; </w:t>
      </w:r>
      <w:r w:rsidR="00FE6A84" w:rsidRPr="00BB73AA">
        <w:rPr>
          <w:rFonts w:eastAsia="Times New Roman" w:cs="Times New Roman"/>
          <w:sz w:val="24"/>
          <w:szCs w:val="24"/>
        </w:rPr>
        <w:t xml:space="preserve">Crockett et al., 2015; Doughty, 2021; Mouton, 2003; </w:t>
      </w:r>
      <w:r w:rsidRPr="00BB73AA">
        <w:rPr>
          <w:rFonts w:eastAsia="Times New Roman" w:cs="Times New Roman"/>
          <w:sz w:val="24"/>
          <w:szCs w:val="24"/>
        </w:rPr>
        <w:t xml:space="preserve">Tetterton &amp; Farnsworth, 2011). According to Makaroun et al. (2020), middle aged and older survivors of IPV utilize psychosocial care services significantly less than their younger counterparts; there are significant benefits researched into service utilization for younger IPV survivors. Should older women be utilizing psychosocial services less often, the importance of routine screening for potential IPV exposure in primary healthcare settings such as </w:t>
      </w:r>
      <w:r w:rsidR="00312FBC" w:rsidRPr="00BB73AA">
        <w:rPr>
          <w:rFonts w:eastAsia="Times New Roman" w:cs="Times New Roman"/>
          <w:sz w:val="24"/>
          <w:szCs w:val="24"/>
        </w:rPr>
        <w:t>doctors’</w:t>
      </w:r>
      <w:r w:rsidRPr="00BB73AA">
        <w:rPr>
          <w:rFonts w:eastAsia="Times New Roman" w:cs="Times New Roman"/>
          <w:sz w:val="24"/>
          <w:szCs w:val="24"/>
        </w:rPr>
        <w:t xml:space="preserve"> offices, hospitals, or other social service sectors that increasingly interact with older women is of particular importance. A lack of research into service utilization and support needs of older women is likely an outcome from both misogynistic and ageist healthcare and social service sectors ignoring the experiences of older women (Sormanti &amp; Shibusawa, 2008). </w:t>
      </w:r>
    </w:p>
    <w:p w14:paraId="24D1CCF8" w14:textId="77777777" w:rsidR="00783A25" w:rsidRPr="00BB73AA" w:rsidRDefault="00783A25" w:rsidP="000E1A63">
      <w:pPr>
        <w:pStyle w:val="Heading2"/>
        <w:rPr>
          <w:rFonts w:eastAsia="Times New Roman"/>
        </w:rPr>
      </w:pPr>
      <w:r w:rsidRPr="00BB73AA">
        <w:rPr>
          <w:rFonts w:eastAsia="Times New Roman"/>
        </w:rPr>
        <w:t>Clinical Implications for Social Work Practice</w:t>
      </w:r>
    </w:p>
    <w:p w14:paraId="669942B9" w14:textId="5C6F0179" w:rsidR="00783A25" w:rsidRPr="00BB73AA" w:rsidRDefault="00783A25" w:rsidP="00726170">
      <w:pPr>
        <w:rPr>
          <w:rFonts w:eastAsia="Times New Roman" w:cs="Times New Roman"/>
          <w:sz w:val="24"/>
          <w:szCs w:val="24"/>
        </w:rPr>
      </w:pPr>
      <w:r w:rsidRPr="00BB73AA">
        <w:rPr>
          <w:rFonts w:eastAsia="Times New Roman" w:cs="Times New Roman"/>
          <w:sz w:val="24"/>
          <w:szCs w:val="24"/>
        </w:rPr>
        <w:t>Without the ability of earl</w:t>
      </w:r>
      <w:r w:rsidR="00EA3FC9" w:rsidRPr="00BB73AA">
        <w:rPr>
          <w:rFonts w:eastAsia="Times New Roman" w:cs="Times New Roman"/>
          <w:sz w:val="24"/>
          <w:szCs w:val="24"/>
        </w:rPr>
        <w:t>y</w:t>
      </w:r>
      <w:r w:rsidRPr="00BB73AA">
        <w:rPr>
          <w:rFonts w:eastAsia="Times New Roman" w:cs="Times New Roman"/>
          <w:sz w:val="24"/>
          <w:szCs w:val="24"/>
        </w:rPr>
        <w:t xml:space="preserve"> and routine screening for IPV exposure in older women, the ability for</w:t>
      </w:r>
      <w:r w:rsidR="00EA3FC9" w:rsidRPr="00BB73AA">
        <w:rPr>
          <w:rFonts w:eastAsia="Times New Roman" w:cs="Times New Roman"/>
          <w:sz w:val="24"/>
          <w:szCs w:val="24"/>
        </w:rPr>
        <w:t xml:space="preserve"> rapid</w:t>
      </w:r>
      <w:r w:rsidRPr="00BB73AA">
        <w:rPr>
          <w:rFonts w:eastAsia="Times New Roman" w:cs="Times New Roman"/>
          <w:sz w:val="24"/>
          <w:szCs w:val="24"/>
        </w:rPr>
        <w:t xml:space="preserve"> prevention and intervention to reduce the overall negative impact of IPV is limited. Few studies specifically </w:t>
      </w:r>
      <w:r w:rsidR="00F86D17" w:rsidRPr="00BB73AA">
        <w:rPr>
          <w:rFonts w:eastAsia="Times New Roman" w:cs="Times New Roman"/>
          <w:sz w:val="24"/>
          <w:szCs w:val="24"/>
        </w:rPr>
        <w:t xml:space="preserve">investigate </w:t>
      </w:r>
      <w:r w:rsidRPr="00BB73AA">
        <w:rPr>
          <w:rFonts w:eastAsia="Times New Roman" w:cs="Times New Roman"/>
          <w:sz w:val="24"/>
          <w:szCs w:val="24"/>
        </w:rPr>
        <w:t>the screening of IPV in older women by healthcare providers (</w:t>
      </w:r>
      <w:r w:rsidR="000915EC" w:rsidRPr="00BB73AA">
        <w:rPr>
          <w:rFonts w:eastAsia="Times New Roman" w:cs="Times New Roman"/>
          <w:sz w:val="24"/>
          <w:szCs w:val="24"/>
        </w:rPr>
        <w:t xml:space="preserve">Makaroun et al., 2020; </w:t>
      </w:r>
      <w:r w:rsidRPr="00BB73AA">
        <w:rPr>
          <w:rFonts w:eastAsia="Times New Roman" w:cs="Times New Roman"/>
          <w:sz w:val="24"/>
          <w:szCs w:val="24"/>
        </w:rPr>
        <w:t>Simmons &amp; Baxter, 2010). Reports of suspected IPV victimization and abuse are conducted by physicians and other healthcare providers more than female survivors themselves (Nelson et al., 2004</w:t>
      </w:r>
      <w:r w:rsidR="001A39B0" w:rsidRPr="00BB73AA">
        <w:rPr>
          <w:rFonts w:eastAsia="Times New Roman" w:cs="Times New Roman"/>
          <w:sz w:val="24"/>
          <w:szCs w:val="24"/>
        </w:rPr>
        <w:t xml:space="preserve">; </w:t>
      </w:r>
      <w:r w:rsidRPr="00BB73AA">
        <w:rPr>
          <w:rFonts w:eastAsia="Times New Roman" w:cs="Times New Roman"/>
          <w:sz w:val="24"/>
          <w:szCs w:val="24"/>
        </w:rPr>
        <w:t xml:space="preserve">Simmons &amp; Baxter, 2010). </w:t>
      </w:r>
      <w:r w:rsidR="000915EC" w:rsidRPr="00BB73AA">
        <w:rPr>
          <w:rFonts w:eastAsia="Times New Roman" w:cs="Times New Roman"/>
          <w:sz w:val="24"/>
          <w:szCs w:val="24"/>
        </w:rPr>
        <w:t>A</w:t>
      </w:r>
      <w:r w:rsidRPr="00BB73AA">
        <w:rPr>
          <w:rFonts w:eastAsia="Times New Roman" w:cs="Times New Roman"/>
          <w:sz w:val="24"/>
          <w:szCs w:val="24"/>
        </w:rPr>
        <w:t xml:space="preserve"> lack of effective screening in healthcare organizations</w:t>
      </w:r>
      <w:r w:rsidR="000915EC" w:rsidRPr="00BB73AA">
        <w:rPr>
          <w:rFonts w:eastAsia="Times New Roman" w:cs="Times New Roman"/>
          <w:sz w:val="24"/>
          <w:szCs w:val="24"/>
        </w:rPr>
        <w:t xml:space="preserve"> and many barriers that older survivors face in trying to leave their abusive partners leaves many older survivors behind.</w:t>
      </w:r>
      <w:r w:rsidRPr="00BB73AA">
        <w:rPr>
          <w:rFonts w:eastAsia="Times New Roman" w:cs="Times New Roman"/>
          <w:sz w:val="24"/>
          <w:szCs w:val="24"/>
        </w:rPr>
        <w:t xml:space="preserve"> </w:t>
      </w:r>
      <w:r w:rsidR="00E973A0" w:rsidRPr="00BB73AA">
        <w:rPr>
          <w:rFonts w:eastAsia="Times New Roman" w:cs="Times New Roman"/>
          <w:sz w:val="24"/>
          <w:szCs w:val="24"/>
        </w:rPr>
        <w:t xml:space="preserve">Appropriate and timely </w:t>
      </w:r>
      <w:r w:rsidRPr="00BB73AA">
        <w:rPr>
          <w:rFonts w:eastAsia="Times New Roman" w:cs="Times New Roman"/>
          <w:sz w:val="24"/>
          <w:szCs w:val="24"/>
        </w:rPr>
        <w:t xml:space="preserve">assessment for IPV in older women in frontline settings such as healthcare may lead to more appropriate referrals </w:t>
      </w:r>
      <w:r w:rsidR="00E973A0" w:rsidRPr="00BB73AA">
        <w:rPr>
          <w:rFonts w:eastAsia="Times New Roman" w:cs="Times New Roman"/>
          <w:sz w:val="24"/>
          <w:szCs w:val="24"/>
        </w:rPr>
        <w:t>to other supports and services (</w:t>
      </w:r>
      <w:r w:rsidR="000915EC" w:rsidRPr="00BB73AA">
        <w:rPr>
          <w:rFonts w:eastAsia="Times New Roman" w:cs="Times New Roman"/>
          <w:sz w:val="24"/>
          <w:szCs w:val="24"/>
        </w:rPr>
        <w:t xml:space="preserve">Makaroun et al., 2020; </w:t>
      </w:r>
      <w:r w:rsidR="00E973A0" w:rsidRPr="00BB73AA">
        <w:rPr>
          <w:rFonts w:eastAsia="Times New Roman" w:cs="Times New Roman"/>
          <w:sz w:val="24"/>
          <w:szCs w:val="24"/>
        </w:rPr>
        <w:t>Sormanti &amp; Shibusawa, 2008)</w:t>
      </w:r>
      <w:r w:rsidRPr="00BB73AA">
        <w:rPr>
          <w:rFonts w:eastAsia="Times New Roman" w:cs="Times New Roman"/>
          <w:sz w:val="24"/>
          <w:szCs w:val="24"/>
        </w:rPr>
        <w:t xml:space="preserve">. If IPV is accurately detected in community healthcare and social service settings, earlier intervention and support becomes available to survivors reducing any further harm that would arise </w:t>
      </w:r>
      <w:r w:rsidR="00605E2B" w:rsidRPr="00BB73AA">
        <w:rPr>
          <w:rFonts w:eastAsia="Times New Roman" w:cs="Times New Roman"/>
          <w:sz w:val="24"/>
          <w:szCs w:val="24"/>
        </w:rPr>
        <w:t>otherwise</w:t>
      </w:r>
      <w:r w:rsidRPr="00BB73AA">
        <w:rPr>
          <w:rFonts w:eastAsia="Times New Roman" w:cs="Times New Roman"/>
          <w:sz w:val="24"/>
          <w:szCs w:val="24"/>
        </w:rPr>
        <w:t xml:space="preserve">. </w:t>
      </w:r>
    </w:p>
    <w:p w14:paraId="4BB0003B" w14:textId="427CB751" w:rsidR="00596C60" w:rsidRPr="00BB73AA" w:rsidRDefault="00783A25" w:rsidP="00726170">
      <w:pPr>
        <w:rPr>
          <w:rFonts w:eastAsia="Times New Roman" w:cs="Times New Roman"/>
          <w:sz w:val="24"/>
          <w:szCs w:val="24"/>
        </w:rPr>
      </w:pPr>
      <w:r w:rsidRPr="00BB73AA">
        <w:rPr>
          <w:rFonts w:eastAsia="Times New Roman" w:cs="Times New Roman"/>
          <w:sz w:val="24"/>
          <w:szCs w:val="24"/>
        </w:rPr>
        <w:t>Social workers are employed within a variety of healthcare and social service settings that are public facing and interact with older women who may be experiencing IPV</w:t>
      </w:r>
      <w:r w:rsidR="005E4CC9" w:rsidRPr="00BB73AA">
        <w:rPr>
          <w:rFonts w:eastAsia="Times New Roman" w:cs="Times New Roman"/>
          <w:sz w:val="24"/>
          <w:szCs w:val="24"/>
        </w:rPr>
        <w:t xml:space="preserve"> (</w:t>
      </w:r>
      <w:r w:rsidR="000B2115" w:rsidRPr="00BB73AA">
        <w:rPr>
          <w:rFonts w:eastAsia="Times New Roman" w:cs="Times New Roman"/>
          <w:sz w:val="24"/>
          <w:szCs w:val="24"/>
        </w:rPr>
        <w:t>Ocakli, 2019</w:t>
      </w:r>
      <w:r w:rsidR="005E4CC9" w:rsidRPr="00BB73AA">
        <w:rPr>
          <w:rFonts w:eastAsia="Times New Roman" w:cs="Times New Roman"/>
          <w:sz w:val="24"/>
          <w:szCs w:val="24"/>
        </w:rPr>
        <w:t>)</w:t>
      </w:r>
      <w:r w:rsidRPr="00BB73AA">
        <w:rPr>
          <w:rFonts w:eastAsia="Times New Roman" w:cs="Times New Roman"/>
          <w:sz w:val="24"/>
          <w:szCs w:val="24"/>
        </w:rPr>
        <w:t>.</w:t>
      </w:r>
      <w:r w:rsidR="005E4CC9" w:rsidRPr="00BB73AA">
        <w:rPr>
          <w:rFonts w:eastAsia="Times New Roman" w:cs="Times New Roman"/>
          <w:sz w:val="24"/>
          <w:szCs w:val="24"/>
        </w:rPr>
        <w:t xml:space="preserve"> </w:t>
      </w:r>
      <w:r w:rsidRPr="00BB73AA">
        <w:rPr>
          <w:rFonts w:eastAsia="Times New Roman" w:cs="Times New Roman"/>
          <w:sz w:val="24"/>
          <w:szCs w:val="24"/>
        </w:rPr>
        <w:t xml:space="preserve">Social workers are embedded in </w:t>
      </w:r>
      <w:r w:rsidR="008D45EF" w:rsidRPr="00BB73AA">
        <w:rPr>
          <w:rFonts w:eastAsia="Times New Roman" w:cs="Times New Roman"/>
          <w:sz w:val="24"/>
          <w:szCs w:val="24"/>
        </w:rPr>
        <w:t>several</w:t>
      </w:r>
      <w:r w:rsidRPr="00BB73AA">
        <w:rPr>
          <w:rFonts w:eastAsia="Times New Roman" w:cs="Times New Roman"/>
          <w:sz w:val="24"/>
          <w:szCs w:val="24"/>
        </w:rPr>
        <w:t xml:space="preserve"> practice settings that work directly with older women, where social workers </w:t>
      </w:r>
      <w:r w:rsidR="00777028" w:rsidRPr="00BB73AA">
        <w:rPr>
          <w:rFonts w:eastAsia="Times New Roman" w:cs="Times New Roman"/>
          <w:sz w:val="24"/>
          <w:szCs w:val="24"/>
        </w:rPr>
        <w:t>can</w:t>
      </w:r>
      <w:r w:rsidRPr="00BB73AA">
        <w:rPr>
          <w:rFonts w:eastAsia="Times New Roman" w:cs="Times New Roman"/>
          <w:sz w:val="24"/>
          <w:szCs w:val="24"/>
        </w:rPr>
        <w:t xml:space="preserve"> assess</w:t>
      </w:r>
      <w:r w:rsidR="00605E2B" w:rsidRPr="00BB73AA">
        <w:rPr>
          <w:rFonts w:eastAsia="Times New Roman" w:cs="Times New Roman"/>
          <w:sz w:val="24"/>
          <w:szCs w:val="24"/>
        </w:rPr>
        <w:t xml:space="preserve"> or identify, intervene, and empower these women </w:t>
      </w:r>
      <w:r w:rsidRPr="00BB73AA">
        <w:rPr>
          <w:rFonts w:eastAsia="Times New Roman" w:cs="Times New Roman"/>
          <w:sz w:val="24"/>
          <w:szCs w:val="24"/>
        </w:rPr>
        <w:t>who may be experiencing IPV</w:t>
      </w:r>
      <w:r w:rsidR="00605E2B" w:rsidRPr="00BB73AA">
        <w:rPr>
          <w:rFonts w:eastAsia="Times New Roman" w:cs="Times New Roman"/>
          <w:sz w:val="24"/>
          <w:szCs w:val="24"/>
        </w:rPr>
        <w:t xml:space="preserve"> through individual or community-basis (</w:t>
      </w:r>
      <w:r w:rsidR="000B2115" w:rsidRPr="00BB73AA">
        <w:rPr>
          <w:rFonts w:eastAsia="Times New Roman" w:cs="Times New Roman"/>
          <w:sz w:val="24"/>
          <w:szCs w:val="24"/>
        </w:rPr>
        <w:t>Ocakli, 2019</w:t>
      </w:r>
      <w:r w:rsidR="001F637B" w:rsidRPr="00BB73AA">
        <w:rPr>
          <w:rFonts w:eastAsia="Times New Roman" w:cs="Times New Roman"/>
          <w:sz w:val="24"/>
          <w:szCs w:val="24"/>
        </w:rPr>
        <w:t>). The involvement of social workers should center survivors’ perspectives and include</w:t>
      </w:r>
      <w:r w:rsidR="004478BF" w:rsidRPr="00BB73AA">
        <w:rPr>
          <w:rFonts w:eastAsia="Times New Roman" w:cs="Times New Roman"/>
          <w:sz w:val="24"/>
          <w:szCs w:val="24"/>
        </w:rPr>
        <w:t xml:space="preserve"> survivors’</w:t>
      </w:r>
      <w:r w:rsidR="001F637B" w:rsidRPr="00BB73AA">
        <w:rPr>
          <w:rFonts w:eastAsia="Times New Roman" w:cs="Times New Roman"/>
          <w:sz w:val="24"/>
          <w:szCs w:val="24"/>
        </w:rPr>
        <w:t xml:space="preserve"> self-determination of their own needs</w:t>
      </w:r>
      <w:r w:rsidR="004478BF" w:rsidRPr="00BB73AA">
        <w:rPr>
          <w:rFonts w:eastAsia="Times New Roman" w:cs="Times New Roman"/>
          <w:sz w:val="24"/>
          <w:szCs w:val="24"/>
        </w:rPr>
        <w:t xml:space="preserve"> related to service and </w:t>
      </w:r>
      <w:r w:rsidR="00636F60" w:rsidRPr="00BB73AA">
        <w:rPr>
          <w:rFonts w:eastAsia="Times New Roman" w:cs="Times New Roman"/>
          <w:sz w:val="24"/>
          <w:szCs w:val="24"/>
        </w:rPr>
        <w:t>support</w:t>
      </w:r>
      <w:r w:rsidR="001F637B" w:rsidRPr="00BB73AA">
        <w:rPr>
          <w:rFonts w:eastAsia="Times New Roman" w:cs="Times New Roman"/>
          <w:sz w:val="24"/>
          <w:szCs w:val="24"/>
        </w:rPr>
        <w:t xml:space="preserve">. Social </w:t>
      </w:r>
      <w:r w:rsidRPr="00BB73AA">
        <w:rPr>
          <w:rFonts w:eastAsia="Times New Roman" w:cs="Times New Roman"/>
          <w:sz w:val="24"/>
          <w:szCs w:val="24"/>
        </w:rPr>
        <w:t xml:space="preserve">workers are </w:t>
      </w:r>
      <w:r w:rsidR="000915EC" w:rsidRPr="00BB73AA">
        <w:rPr>
          <w:rFonts w:eastAsia="Times New Roman" w:cs="Times New Roman"/>
          <w:sz w:val="24"/>
          <w:szCs w:val="24"/>
        </w:rPr>
        <w:t xml:space="preserve">well positioned </w:t>
      </w:r>
      <w:r w:rsidRPr="00BB73AA">
        <w:rPr>
          <w:rFonts w:eastAsia="Times New Roman" w:cs="Times New Roman"/>
          <w:sz w:val="24"/>
          <w:szCs w:val="24"/>
        </w:rPr>
        <w:t xml:space="preserve">to support older </w:t>
      </w:r>
      <w:r w:rsidR="000915EC" w:rsidRPr="00BB73AA">
        <w:rPr>
          <w:rFonts w:eastAsia="Times New Roman" w:cs="Times New Roman"/>
          <w:sz w:val="24"/>
          <w:szCs w:val="24"/>
        </w:rPr>
        <w:t xml:space="preserve">survivors in navigating their abuse and seeking any available support, with the appropriate training, services, and screening procedures. </w:t>
      </w:r>
    </w:p>
    <w:p w14:paraId="7233C571" w14:textId="77777777" w:rsidR="00783A25" w:rsidRPr="00BB73AA" w:rsidRDefault="00783A25" w:rsidP="000E1A63">
      <w:pPr>
        <w:pStyle w:val="Heading2"/>
        <w:rPr>
          <w:rFonts w:eastAsia="Times New Roman"/>
        </w:rPr>
      </w:pPr>
      <w:r w:rsidRPr="00BB73AA">
        <w:rPr>
          <w:rFonts w:eastAsia="Times New Roman"/>
        </w:rPr>
        <w:t>Conclusion</w:t>
      </w:r>
    </w:p>
    <w:p w14:paraId="63E852E6" w14:textId="787ACEE3" w:rsidR="00783A25" w:rsidRPr="00BB73AA" w:rsidRDefault="00783A25" w:rsidP="00726170">
      <w:pPr>
        <w:rPr>
          <w:rFonts w:eastAsia="Times New Roman" w:cs="Times New Roman"/>
          <w:sz w:val="24"/>
          <w:szCs w:val="24"/>
        </w:rPr>
      </w:pPr>
      <w:r w:rsidRPr="00BB73AA">
        <w:rPr>
          <w:rFonts w:eastAsia="Times New Roman" w:cs="Times New Roman"/>
          <w:sz w:val="24"/>
          <w:szCs w:val="24"/>
        </w:rPr>
        <w:t xml:space="preserve">Ultimately, the aim of this paper is to </w:t>
      </w:r>
      <w:proofErr w:type="spellStart"/>
      <w:r w:rsidRPr="00BB73AA">
        <w:rPr>
          <w:rFonts w:eastAsia="Times New Roman" w:cs="Times New Roman"/>
          <w:sz w:val="24"/>
          <w:szCs w:val="24"/>
        </w:rPr>
        <w:t>emphasi</w:t>
      </w:r>
      <w:r w:rsidR="00CE1BD8">
        <w:rPr>
          <w:rFonts w:eastAsia="Times New Roman" w:cs="Times New Roman"/>
          <w:sz w:val="24"/>
          <w:szCs w:val="24"/>
        </w:rPr>
        <w:t>s</w:t>
      </w:r>
      <w:r w:rsidRPr="00BB73AA">
        <w:rPr>
          <w:rFonts w:eastAsia="Times New Roman" w:cs="Times New Roman"/>
          <w:sz w:val="24"/>
          <w:szCs w:val="24"/>
        </w:rPr>
        <w:t>e</w:t>
      </w:r>
      <w:proofErr w:type="spellEnd"/>
      <w:r w:rsidRPr="00BB73AA">
        <w:rPr>
          <w:rFonts w:eastAsia="Times New Roman" w:cs="Times New Roman"/>
          <w:sz w:val="24"/>
          <w:szCs w:val="24"/>
        </w:rPr>
        <w:t xml:space="preserve"> and describe the lack of available and applicable research on the intersection of older women who have survived IPV. Without available research, there lacks relevant information that informs training, practice approaches, screening techniques, and effective interventions for social workers in the field. In addition, without the available research there is also a lack of awareness from both the public and frontline workers interacting with this population. The issue of IPV in older women is an invisible, minimized, and underexplored concern that has a risk of increasing in prevalence as the population ages. There needs to be future research on the impact of IPV on older women for service providers, and the development of effective screening practices, reporting structures, and social work interventions for this population. In addition, further exploration into the </w:t>
      </w:r>
      <w:r w:rsidR="00ED7DD4" w:rsidRPr="00BB73AA">
        <w:rPr>
          <w:rFonts w:eastAsia="Times New Roman" w:cs="Times New Roman"/>
          <w:sz w:val="24"/>
          <w:szCs w:val="24"/>
        </w:rPr>
        <w:t>distinct</w:t>
      </w:r>
      <w:r w:rsidRPr="00BB73AA">
        <w:rPr>
          <w:rFonts w:eastAsia="Times New Roman" w:cs="Times New Roman"/>
          <w:sz w:val="24"/>
          <w:szCs w:val="24"/>
        </w:rPr>
        <w:t xml:space="preserve"> intersections of equity-deserving groups such as migrant women and/or women living with disabilities who are aging and exposed to IPV warrants attention in both academic and practical settings alike. The prevailing and negative impact that IPV has on women who are aging, along with the unique social and cultural contexts that many older women grew up within was discussed. Notably, the many internal, external, psychological, and financial barriers that IPV survivors who are older face were mentioned with aims of increasing the awareness of older women’s challenges in seeking IPV support. Ultimately, this article calls for justice and social change for invisible and marginalized populations who lack the proper social work research and interventions. Without continued research and discussion on older women and IPV, the field will continue to lack the proper intervention and care that this population deserves.</w:t>
      </w:r>
    </w:p>
    <w:p w14:paraId="57DE7EE3" w14:textId="77777777" w:rsidR="008D45EF" w:rsidRPr="00BB73AA" w:rsidRDefault="008D45EF" w:rsidP="00D73412">
      <w:pPr>
        <w:ind w:firstLine="720"/>
        <w:rPr>
          <w:rFonts w:eastAsia="Times New Roman" w:cs="Times New Roman"/>
          <w:sz w:val="24"/>
          <w:szCs w:val="24"/>
        </w:rPr>
      </w:pPr>
    </w:p>
    <w:p w14:paraId="36ACA943" w14:textId="77777777" w:rsidR="008D45EF" w:rsidRPr="00BB73AA" w:rsidRDefault="008D45EF" w:rsidP="00D73412">
      <w:pPr>
        <w:ind w:firstLine="720"/>
        <w:rPr>
          <w:rFonts w:eastAsia="Times New Roman" w:cs="Times New Roman"/>
          <w:sz w:val="24"/>
          <w:szCs w:val="24"/>
        </w:rPr>
      </w:pPr>
    </w:p>
    <w:p w14:paraId="4BEBA095" w14:textId="77777777" w:rsidR="00777028" w:rsidRPr="00BB73AA" w:rsidRDefault="00777028" w:rsidP="00D73412">
      <w:pPr>
        <w:ind w:firstLine="720"/>
        <w:rPr>
          <w:rFonts w:eastAsia="Times New Roman" w:cs="Times New Roman"/>
          <w:sz w:val="24"/>
          <w:szCs w:val="24"/>
        </w:rPr>
      </w:pPr>
    </w:p>
    <w:p w14:paraId="418B53C3" w14:textId="77777777" w:rsidR="00EC5411" w:rsidRPr="00BB73AA" w:rsidRDefault="00EC5411" w:rsidP="00D73412">
      <w:pPr>
        <w:ind w:firstLine="720"/>
        <w:rPr>
          <w:rFonts w:eastAsia="Times New Roman" w:cs="Times New Roman"/>
          <w:sz w:val="24"/>
          <w:szCs w:val="24"/>
        </w:rPr>
      </w:pPr>
    </w:p>
    <w:p w14:paraId="765C6A2D" w14:textId="77777777" w:rsidR="00EC5411" w:rsidRPr="00BB73AA" w:rsidRDefault="00EC5411" w:rsidP="00D73412">
      <w:pPr>
        <w:ind w:firstLine="720"/>
        <w:rPr>
          <w:rFonts w:eastAsia="Times New Roman" w:cs="Times New Roman"/>
          <w:sz w:val="24"/>
          <w:szCs w:val="24"/>
        </w:rPr>
      </w:pPr>
    </w:p>
    <w:p w14:paraId="1B95D287" w14:textId="77777777" w:rsidR="00EC5411" w:rsidRPr="00BB73AA" w:rsidRDefault="00EC5411" w:rsidP="00D73412">
      <w:pPr>
        <w:ind w:firstLine="720"/>
        <w:rPr>
          <w:rFonts w:eastAsia="Times New Roman" w:cs="Times New Roman"/>
          <w:sz w:val="24"/>
          <w:szCs w:val="24"/>
        </w:rPr>
      </w:pPr>
    </w:p>
    <w:p w14:paraId="2A974610" w14:textId="1F7FB53C" w:rsidR="00783A25" w:rsidRPr="00BB73AA" w:rsidRDefault="00783A25" w:rsidP="000E1A63">
      <w:pPr>
        <w:pStyle w:val="Heading2"/>
        <w:rPr>
          <w:rFonts w:eastAsia="Times New Roman"/>
        </w:rPr>
      </w:pPr>
      <w:r w:rsidRPr="00BB73AA">
        <w:rPr>
          <w:rFonts w:eastAsia="Times New Roman"/>
        </w:rPr>
        <w:t>References</w:t>
      </w:r>
    </w:p>
    <w:p w14:paraId="72398B9D" w14:textId="4915D771" w:rsidR="00022A31" w:rsidRPr="00BB73AA" w:rsidRDefault="00022A31"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Adib, M., Esmaeili, M., Zakerimoghadam, M., &amp; Nayeri, N. D. (2019). Barriers to help-seeking for elder abuse: A qualitative study of older adults. </w:t>
      </w:r>
      <w:r w:rsidRPr="00BB73AA">
        <w:rPr>
          <w:rFonts w:eastAsia="Times New Roman" w:cs="Times New Roman"/>
          <w:i/>
          <w:iCs/>
          <w:sz w:val="24"/>
          <w:szCs w:val="24"/>
        </w:rPr>
        <w:t>Geriatric Nursing (New York), 40</w:t>
      </w:r>
      <w:r w:rsidRPr="00BB73AA">
        <w:rPr>
          <w:rFonts w:eastAsia="Times New Roman" w:cs="Times New Roman"/>
          <w:sz w:val="24"/>
          <w:szCs w:val="24"/>
        </w:rPr>
        <w:t xml:space="preserve">(6), 565–571. </w:t>
      </w:r>
      <w:hyperlink r:id="rId7" w:history="1">
        <w:r w:rsidRPr="00BB73AA">
          <w:rPr>
            <w:rStyle w:val="Hyperlink"/>
            <w:rFonts w:eastAsia="Times New Roman" w:cs="Times New Roman"/>
            <w:sz w:val="24"/>
            <w:szCs w:val="24"/>
          </w:rPr>
          <w:t>https://doi.org/10.1016/j.gerinurse.2019.04.003</w:t>
        </w:r>
      </w:hyperlink>
    </w:p>
    <w:p w14:paraId="5B89D8A2" w14:textId="77777777" w:rsidR="00925CBC" w:rsidRPr="00BB73AA" w:rsidRDefault="00925CBC"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Agüero, J. M. (2021). COVID-19 and the rise of intimate partner violence. </w:t>
      </w:r>
      <w:r w:rsidRPr="00BB73AA">
        <w:rPr>
          <w:rFonts w:eastAsia="Times New Roman" w:cs="Times New Roman"/>
          <w:i/>
          <w:iCs/>
          <w:sz w:val="24"/>
          <w:szCs w:val="24"/>
        </w:rPr>
        <w:t>World development,137</w:t>
      </w:r>
      <w:r w:rsidRPr="00BB73AA">
        <w:rPr>
          <w:rFonts w:eastAsia="Times New Roman" w:cs="Times New Roman"/>
          <w:sz w:val="24"/>
          <w:szCs w:val="24"/>
        </w:rPr>
        <w:t xml:space="preserve">, 105217. </w:t>
      </w:r>
      <w:hyperlink r:id="rId8" w:history="1">
        <w:r w:rsidRPr="00BB73AA">
          <w:rPr>
            <w:rStyle w:val="Hyperlink"/>
            <w:rFonts w:eastAsia="Times New Roman" w:cs="Times New Roman"/>
            <w:sz w:val="24"/>
            <w:szCs w:val="24"/>
          </w:rPr>
          <w:t>https://doi.org/10.1016/j.worlddev.2020.105217</w:t>
        </w:r>
      </w:hyperlink>
    </w:p>
    <w:p w14:paraId="4B15A8FB" w14:textId="390942E6" w:rsidR="00A23352" w:rsidRPr="00BB73AA" w:rsidRDefault="00A23352"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Al-Modallal, H. (2016). Effect of intimate partner violence on health of women of Palestinian origin. </w:t>
      </w:r>
      <w:r w:rsidRPr="00BB73AA">
        <w:rPr>
          <w:rFonts w:eastAsia="Times New Roman" w:cs="Times New Roman"/>
          <w:i/>
          <w:iCs/>
          <w:sz w:val="24"/>
          <w:szCs w:val="24"/>
        </w:rPr>
        <w:t>International Nursing Review, 63</w:t>
      </w:r>
      <w:r w:rsidRPr="00BB73AA">
        <w:rPr>
          <w:rFonts w:eastAsia="Times New Roman" w:cs="Times New Roman"/>
          <w:sz w:val="24"/>
          <w:szCs w:val="24"/>
        </w:rPr>
        <w:t xml:space="preserve">(2), 259–266. </w:t>
      </w:r>
      <w:hyperlink r:id="rId9" w:history="1">
        <w:r w:rsidRPr="00BB73AA">
          <w:rPr>
            <w:rStyle w:val="Hyperlink"/>
            <w:rFonts w:eastAsia="Times New Roman" w:cs="Times New Roman"/>
            <w:sz w:val="24"/>
            <w:szCs w:val="24"/>
          </w:rPr>
          <w:t>https://doi.org/10.1111/inr.12239</w:t>
        </w:r>
      </w:hyperlink>
    </w:p>
    <w:p w14:paraId="0883492D" w14:textId="7FF9C2A9" w:rsidR="007661A4" w:rsidRPr="00BB73AA" w:rsidRDefault="007661A4"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Band-Winterstein</w:t>
      </w:r>
      <w:r w:rsidR="000E1A63">
        <w:rPr>
          <w:rFonts w:eastAsia="Times New Roman" w:cs="Times New Roman"/>
          <w:sz w:val="24"/>
          <w:szCs w:val="24"/>
        </w:rPr>
        <w:t>,</w:t>
      </w:r>
      <w:r w:rsidRPr="00BB73AA">
        <w:rPr>
          <w:rFonts w:eastAsia="Times New Roman" w:cs="Times New Roman"/>
          <w:sz w:val="24"/>
          <w:szCs w:val="24"/>
        </w:rPr>
        <w:t xml:space="preserve"> T, </w:t>
      </w:r>
      <w:r w:rsidR="00A271DD" w:rsidRPr="00BB73AA">
        <w:rPr>
          <w:rFonts w:eastAsia="Times New Roman" w:cs="Times New Roman"/>
          <w:sz w:val="24"/>
          <w:szCs w:val="24"/>
        </w:rPr>
        <w:t xml:space="preserve">&amp; </w:t>
      </w:r>
      <w:proofErr w:type="spellStart"/>
      <w:r w:rsidRPr="00BB73AA">
        <w:rPr>
          <w:rFonts w:eastAsia="Times New Roman" w:cs="Times New Roman"/>
          <w:sz w:val="24"/>
          <w:szCs w:val="24"/>
        </w:rPr>
        <w:t>Avieli</w:t>
      </w:r>
      <w:proofErr w:type="spellEnd"/>
      <w:r w:rsidRPr="00BB73AA">
        <w:rPr>
          <w:rFonts w:eastAsia="Times New Roman" w:cs="Times New Roman"/>
          <w:sz w:val="24"/>
          <w:szCs w:val="24"/>
        </w:rPr>
        <w:t xml:space="preserve"> H. (2019) Women coping with a partner’s dementia-related violence: A qualitative study. </w:t>
      </w:r>
      <w:r w:rsidRPr="00BB73AA">
        <w:rPr>
          <w:rFonts w:eastAsia="Times New Roman" w:cs="Times New Roman"/>
          <w:i/>
          <w:iCs/>
          <w:sz w:val="24"/>
          <w:szCs w:val="24"/>
        </w:rPr>
        <w:t>Journal of nursing scholarship</w:t>
      </w:r>
      <w:r w:rsidRPr="00BB73AA">
        <w:rPr>
          <w:rFonts w:eastAsia="Times New Roman" w:cs="Times New Roman"/>
          <w:sz w:val="24"/>
          <w:szCs w:val="24"/>
        </w:rPr>
        <w:t xml:space="preserve">. </w:t>
      </w:r>
      <w:hyperlink r:id="rId10" w:history="1">
        <w:r w:rsidRPr="00BB73AA">
          <w:rPr>
            <w:rStyle w:val="Hyperlink"/>
            <w:rFonts w:eastAsia="Times New Roman" w:cs="Times New Roman"/>
            <w:sz w:val="24"/>
            <w:szCs w:val="24"/>
          </w:rPr>
          <w:t>https://doi.org/10.1111/jnu.12485</w:t>
        </w:r>
      </w:hyperlink>
    </w:p>
    <w:p w14:paraId="0CE52CB0" w14:textId="29CBBFA1" w:rsidR="00783A25" w:rsidRPr="00BB73AA" w:rsidRDefault="00783A2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Beaulaurier, R. L., Seff, L. R., Newman, F. L., &amp; Dunlop, B. (2007). </w:t>
      </w:r>
      <w:r w:rsidR="00E704B6" w:rsidRPr="00BB73AA">
        <w:rPr>
          <w:rFonts w:eastAsia="Times New Roman" w:cs="Times New Roman"/>
          <w:sz w:val="24"/>
          <w:szCs w:val="24"/>
        </w:rPr>
        <w:t>External barriers to help seeking for older women who experience intimate partner violence.</w:t>
      </w:r>
      <w:r w:rsidR="00E704B6" w:rsidRPr="00BB73AA">
        <w:rPr>
          <w:rFonts w:eastAsia="Times New Roman" w:cs="Times New Roman"/>
          <w:i/>
          <w:iCs/>
          <w:sz w:val="24"/>
          <w:szCs w:val="24"/>
        </w:rPr>
        <w:t xml:space="preserve"> </w:t>
      </w:r>
      <w:r w:rsidRPr="00BB73AA">
        <w:rPr>
          <w:rFonts w:eastAsia="Times New Roman" w:cs="Times New Roman"/>
          <w:i/>
          <w:iCs/>
          <w:sz w:val="24"/>
          <w:szCs w:val="24"/>
        </w:rPr>
        <w:t>Journal of Family Violence, 22</w:t>
      </w:r>
      <w:r w:rsidRPr="00BB73AA">
        <w:rPr>
          <w:rFonts w:eastAsia="Times New Roman" w:cs="Times New Roman"/>
          <w:sz w:val="24"/>
          <w:szCs w:val="24"/>
        </w:rPr>
        <w:t xml:space="preserve">(8), 747–755. </w:t>
      </w:r>
      <w:hyperlink r:id="rId11">
        <w:r w:rsidRPr="00BB73AA">
          <w:rPr>
            <w:rFonts w:eastAsia="Times New Roman" w:cs="Times New Roman"/>
            <w:color w:val="1155CC"/>
            <w:sz w:val="24"/>
            <w:szCs w:val="24"/>
            <w:u w:val="single"/>
          </w:rPr>
          <w:t>https://doi.org/10.1007/s10896-007-9122-y</w:t>
        </w:r>
      </w:hyperlink>
    </w:p>
    <w:p w14:paraId="60736248" w14:textId="06549723" w:rsidR="008407AA" w:rsidRPr="00BB73AA" w:rsidRDefault="008407AA"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Bhatia, P., &amp; Soletti, A. B. (2019). Hushed voices: Views and experiences of older women on partner abuse in later life. </w:t>
      </w:r>
      <w:r w:rsidRPr="00BB73AA">
        <w:rPr>
          <w:rFonts w:eastAsia="Times New Roman" w:cs="Times New Roman"/>
          <w:i/>
          <w:iCs/>
          <w:sz w:val="24"/>
          <w:szCs w:val="24"/>
        </w:rPr>
        <w:t>Ageing International, 44</w:t>
      </w:r>
      <w:r w:rsidRPr="00BB73AA">
        <w:rPr>
          <w:rFonts w:eastAsia="Times New Roman" w:cs="Times New Roman"/>
          <w:sz w:val="24"/>
          <w:szCs w:val="24"/>
        </w:rPr>
        <w:t>, 41-56.</w:t>
      </w:r>
      <w:r w:rsidRPr="00BB73AA">
        <w:rPr>
          <w:rFonts w:cs="Times New Roman"/>
          <w:sz w:val="24"/>
          <w:szCs w:val="24"/>
        </w:rPr>
        <w:t xml:space="preserve"> </w:t>
      </w:r>
      <w:hyperlink r:id="rId12" w:history="1">
        <w:r w:rsidRPr="00BB73AA">
          <w:rPr>
            <w:rStyle w:val="Hyperlink"/>
            <w:rFonts w:eastAsia="Times New Roman" w:cs="Times New Roman"/>
            <w:sz w:val="24"/>
            <w:szCs w:val="24"/>
          </w:rPr>
          <w:t>https://doi.org/10.1007/s12126-018-9331-0</w:t>
        </w:r>
      </w:hyperlink>
    </w:p>
    <w:p w14:paraId="4EF0140F" w14:textId="4D3AB660" w:rsidR="00783A25" w:rsidRPr="00BB73AA" w:rsidRDefault="00783A2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Bonomi, A. E. Thompson, R. S., Anderson, M., Reid, R. J., Carrell, D., Dimer, J. A., &amp; Rivara, F. P. (2006). Intimate </w:t>
      </w:r>
      <w:r w:rsidR="00E704B6" w:rsidRPr="00BB73AA">
        <w:rPr>
          <w:rFonts w:eastAsia="Times New Roman" w:cs="Times New Roman"/>
          <w:sz w:val="24"/>
          <w:szCs w:val="24"/>
        </w:rPr>
        <w:t>partner violence and women’s physical, mental, and social functioning</w:t>
      </w:r>
      <w:r w:rsidRPr="00BB73AA">
        <w:rPr>
          <w:rFonts w:eastAsia="Times New Roman" w:cs="Times New Roman"/>
          <w:sz w:val="24"/>
          <w:szCs w:val="24"/>
        </w:rPr>
        <w:t xml:space="preserve">. </w:t>
      </w:r>
      <w:r w:rsidRPr="00BB73AA">
        <w:rPr>
          <w:rFonts w:eastAsia="Times New Roman" w:cs="Times New Roman"/>
          <w:i/>
          <w:iCs/>
          <w:sz w:val="24"/>
          <w:szCs w:val="24"/>
        </w:rPr>
        <w:t>American Journal of Preventive Medicine, 30</w:t>
      </w:r>
      <w:r w:rsidRPr="00BB73AA">
        <w:rPr>
          <w:rFonts w:eastAsia="Times New Roman" w:cs="Times New Roman"/>
          <w:sz w:val="24"/>
          <w:szCs w:val="24"/>
        </w:rPr>
        <w:t xml:space="preserve">(6), 458–466. </w:t>
      </w:r>
      <w:hyperlink r:id="rId13" w:history="1">
        <w:r w:rsidRPr="00BB73AA">
          <w:rPr>
            <w:rStyle w:val="Hyperlink"/>
            <w:rFonts w:eastAsia="Times New Roman" w:cs="Times New Roman"/>
            <w:sz w:val="24"/>
            <w:szCs w:val="24"/>
          </w:rPr>
          <w:t>https://doi.org/10.1016/j.amepre.2006.01.015</w:t>
        </w:r>
      </w:hyperlink>
    </w:p>
    <w:p w14:paraId="6B3E5F29" w14:textId="13131F9A" w:rsidR="00783A25" w:rsidRPr="00BB73AA" w:rsidRDefault="00783A2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Brossoie, N., &amp; Roberto, K. A. (2015). Community </w:t>
      </w:r>
      <w:r w:rsidR="00E704B6" w:rsidRPr="00BB73AA">
        <w:rPr>
          <w:rFonts w:eastAsia="Times New Roman" w:cs="Times New Roman"/>
          <w:sz w:val="24"/>
          <w:szCs w:val="24"/>
        </w:rPr>
        <w:t>professionals’ response to intimate partner violence against rural older women</w:t>
      </w:r>
      <w:r w:rsidRPr="00BB73AA">
        <w:rPr>
          <w:rFonts w:eastAsia="Times New Roman" w:cs="Times New Roman"/>
          <w:sz w:val="24"/>
          <w:szCs w:val="24"/>
        </w:rPr>
        <w:t xml:space="preserve">. </w:t>
      </w:r>
      <w:r w:rsidRPr="00BB73AA">
        <w:rPr>
          <w:rFonts w:eastAsia="Times New Roman" w:cs="Times New Roman"/>
          <w:i/>
          <w:iCs/>
          <w:sz w:val="24"/>
          <w:szCs w:val="24"/>
        </w:rPr>
        <w:t>Journal of Elder Abuse &amp; Neglect, 27</w:t>
      </w:r>
      <w:r w:rsidRPr="00BB73AA">
        <w:rPr>
          <w:rFonts w:eastAsia="Times New Roman" w:cs="Times New Roman"/>
          <w:sz w:val="24"/>
          <w:szCs w:val="24"/>
        </w:rPr>
        <w:t xml:space="preserve">(4-5), 470–488. </w:t>
      </w:r>
      <w:r w:rsidRPr="00BB73AA">
        <w:rPr>
          <w:rFonts w:eastAsia="Times New Roman" w:cs="Times New Roman"/>
          <w:color w:val="0070C0"/>
          <w:sz w:val="24"/>
          <w:szCs w:val="24"/>
          <w:u w:val="single"/>
        </w:rPr>
        <w:t>https://doi.org/10.1080/08946566.2015.1095664</w:t>
      </w:r>
    </w:p>
    <w:p w14:paraId="1891B754" w14:textId="048F5644" w:rsidR="006670DA" w:rsidRPr="00BB73AA" w:rsidRDefault="006670DA"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Cations, M., Keage, H. A. D., Laver, K. E., Byles, J., &amp; Loxton, D. (2021). Impact </w:t>
      </w:r>
      <w:r w:rsidR="00DD6AA7" w:rsidRPr="00BB73AA">
        <w:rPr>
          <w:rFonts w:eastAsia="Times New Roman" w:cs="Times New Roman"/>
          <w:sz w:val="24"/>
          <w:szCs w:val="24"/>
        </w:rPr>
        <w:t>of historical intimate partner violence on wellbeing and risk for elder abuse in older women</w:t>
      </w:r>
      <w:r w:rsidRPr="00BB73AA">
        <w:rPr>
          <w:rFonts w:eastAsia="Times New Roman" w:cs="Times New Roman"/>
          <w:sz w:val="24"/>
          <w:szCs w:val="24"/>
        </w:rPr>
        <w:t xml:space="preserve">. </w:t>
      </w:r>
      <w:r w:rsidRPr="00BB73AA">
        <w:rPr>
          <w:rFonts w:eastAsia="Times New Roman" w:cs="Times New Roman"/>
          <w:i/>
          <w:iCs/>
          <w:sz w:val="24"/>
          <w:szCs w:val="24"/>
        </w:rPr>
        <w:t>The American Journal of Geriatric Psychiatry, 29</w:t>
      </w:r>
      <w:r w:rsidRPr="00BB73AA">
        <w:rPr>
          <w:rFonts w:eastAsia="Times New Roman" w:cs="Times New Roman"/>
          <w:sz w:val="24"/>
          <w:szCs w:val="24"/>
        </w:rPr>
        <w:t xml:space="preserve">(9), 930–940. </w:t>
      </w:r>
      <w:hyperlink r:id="rId14" w:history="1">
        <w:r w:rsidRPr="00BB73AA">
          <w:rPr>
            <w:rStyle w:val="Hyperlink"/>
            <w:rFonts w:eastAsia="Times New Roman" w:cs="Times New Roman"/>
            <w:sz w:val="24"/>
            <w:szCs w:val="24"/>
          </w:rPr>
          <w:t>https://doi.org/10.1016/j.jagp.2020.12.026</w:t>
        </w:r>
      </w:hyperlink>
    </w:p>
    <w:p w14:paraId="52D58E52" w14:textId="71B3C4CC" w:rsidR="00783A25" w:rsidRPr="00BB73AA" w:rsidRDefault="00783A2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Cations, M., Keage, H. A. D., Laver, K. E., Byles, J., &amp; Loxton, D. (2022). Intimate </w:t>
      </w:r>
      <w:r w:rsidR="00E704B6" w:rsidRPr="00BB73AA">
        <w:rPr>
          <w:rFonts w:eastAsia="Times New Roman" w:cs="Times New Roman"/>
          <w:sz w:val="24"/>
          <w:szCs w:val="24"/>
        </w:rPr>
        <w:t>partner violence and risk for mortality and incident dementia in older women</w:t>
      </w:r>
      <w:r w:rsidRPr="00BB73AA">
        <w:rPr>
          <w:rFonts w:eastAsia="Times New Roman" w:cs="Times New Roman"/>
          <w:sz w:val="24"/>
          <w:szCs w:val="24"/>
        </w:rPr>
        <w:t xml:space="preserve">. </w:t>
      </w:r>
      <w:r w:rsidRPr="00BB73AA">
        <w:rPr>
          <w:rFonts w:eastAsia="Times New Roman" w:cs="Times New Roman"/>
          <w:i/>
          <w:iCs/>
          <w:sz w:val="24"/>
          <w:szCs w:val="24"/>
        </w:rPr>
        <w:t>Journal of Interpersonal Violence, 37</w:t>
      </w:r>
      <w:r w:rsidRPr="00BB73AA">
        <w:rPr>
          <w:rFonts w:eastAsia="Times New Roman" w:cs="Times New Roman"/>
          <w:sz w:val="24"/>
          <w:szCs w:val="24"/>
        </w:rPr>
        <w:t xml:space="preserve">(5–6), NP2605–NP2625. </w:t>
      </w:r>
      <w:r w:rsidRPr="00BB73AA">
        <w:rPr>
          <w:rFonts w:eastAsia="Times New Roman" w:cs="Times New Roman"/>
          <w:color w:val="0070C0"/>
          <w:sz w:val="24"/>
          <w:szCs w:val="24"/>
          <w:u w:val="single"/>
        </w:rPr>
        <w:t>https://doi.org/10.1177/0886260520943712</w:t>
      </w:r>
    </w:p>
    <w:p w14:paraId="07654FFC" w14:textId="6B494F92" w:rsidR="00596C60" w:rsidRPr="00BB73AA" w:rsidRDefault="00783A2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Crockett, C., Brandl, B., &amp; Dabby, F. C. (2015). Survivors in the </w:t>
      </w:r>
      <w:r w:rsidR="00E704B6" w:rsidRPr="00BB73AA">
        <w:rPr>
          <w:rFonts w:eastAsia="Times New Roman" w:cs="Times New Roman"/>
          <w:sz w:val="24"/>
          <w:szCs w:val="24"/>
        </w:rPr>
        <w:t>m</w:t>
      </w:r>
      <w:r w:rsidRPr="00BB73AA">
        <w:rPr>
          <w:rFonts w:eastAsia="Times New Roman" w:cs="Times New Roman"/>
          <w:sz w:val="24"/>
          <w:szCs w:val="24"/>
        </w:rPr>
        <w:t xml:space="preserve">argins: The </w:t>
      </w:r>
      <w:r w:rsidR="00E704B6" w:rsidRPr="00BB73AA">
        <w:rPr>
          <w:rFonts w:eastAsia="Times New Roman" w:cs="Times New Roman"/>
          <w:sz w:val="24"/>
          <w:szCs w:val="24"/>
        </w:rPr>
        <w:t>invisibility of violence against older women</w:t>
      </w:r>
      <w:r w:rsidRPr="00BB73AA">
        <w:rPr>
          <w:rFonts w:eastAsia="Times New Roman" w:cs="Times New Roman"/>
          <w:sz w:val="24"/>
          <w:szCs w:val="24"/>
        </w:rPr>
        <w:t xml:space="preserve">. </w:t>
      </w:r>
      <w:r w:rsidRPr="00BB73AA">
        <w:rPr>
          <w:rFonts w:eastAsia="Times New Roman" w:cs="Times New Roman"/>
          <w:i/>
          <w:iCs/>
          <w:sz w:val="24"/>
          <w:szCs w:val="24"/>
        </w:rPr>
        <w:t>Journal of Elder Abuse &amp; Neglect, 27</w:t>
      </w:r>
      <w:r w:rsidRPr="00BB73AA">
        <w:rPr>
          <w:rFonts w:eastAsia="Times New Roman" w:cs="Times New Roman"/>
          <w:sz w:val="24"/>
          <w:szCs w:val="24"/>
        </w:rPr>
        <w:t xml:space="preserve">(4-5), 291–302. </w:t>
      </w:r>
      <w:r w:rsidRPr="00BB73AA">
        <w:rPr>
          <w:rFonts w:eastAsia="Times New Roman" w:cs="Times New Roman"/>
          <w:color w:val="0070C0"/>
          <w:sz w:val="24"/>
          <w:szCs w:val="24"/>
          <w:u w:val="single"/>
        </w:rPr>
        <w:t>https://doi.org/10.1080/08946566.2015.1090361</w:t>
      </w:r>
    </w:p>
    <w:p w14:paraId="7A4E9B89" w14:textId="23A07130" w:rsidR="00610B0C" w:rsidRPr="00BB73AA" w:rsidRDefault="00610B0C"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Crockett, C., Cooper, B., &amp; Brandl, B. (2018). Intersectional </w:t>
      </w:r>
      <w:r w:rsidR="004603F1" w:rsidRPr="00BB73AA">
        <w:rPr>
          <w:rFonts w:eastAsia="Times New Roman" w:cs="Times New Roman"/>
          <w:sz w:val="24"/>
          <w:szCs w:val="24"/>
        </w:rPr>
        <w:t>stigma and late-life intimate-partner and sexual violence</w:t>
      </w:r>
      <w:r w:rsidRPr="00BB73AA">
        <w:rPr>
          <w:rFonts w:eastAsia="Times New Roman" w:cs="Times New Roman"/>
          <w:sz w:val="24"/>
          <w:szCs w:val="24"/>
        </w:rPr>
        <w:t xml:space="preserve">: How </w:t>
      </w:r>
      <w:r w:rsidR="004603F1" w:rsidRPr="00BB73AA">
        <w:rPr>
          <w:rFonts w:eastAsia="Times New Roman" w:cs="Times New Roman"/>
          <w:sz w:val="24"/>
          <w:szCs w:val="24"/>
        </w:rPr>
        <w:t>social workers can bolster safety and healing for older survivors.</w:t>
      </w:r>
      <w:r w:rsidRPr="00BB73AA">
        <w:rPr>
          <w:rFonts w:eastAsia="Times New Roman" w:cs="Times New Roman"/>
          <w:sz w:val="24"/>
          <w:szCs w:val="24"/>
        </w:rPr>
        <w:t xml:space="preserve"> </w:t>
      </w:r>
      <w:r w:rsidRPr="00BB73AA">
        <w:rPr>
          <w:rFonts w:eastAsia="Times New Roman" w:cs="Times New Roman"/>
          <w:i/>
          <w:iCs/>
          <w:sz w:val="24"/>
          <w:szCs w:val="24"/>
        </w:rPr>
        <w:t>The British Journal of Social Work, 48</w:t>
      </w:r>
      <w:r w:rsidRPr="00BB73AA">
        <w:rPr>
          <w:rFonts w:eastAsia="Times New Roman" w:cs="Times New Roman"/>
          <w:sz w:val="24"/>
          <w:szCs w:val="24"/>
        </w:rPr>
        <w:t xml:space="preserve">(4), 1000–1013. </w:t>
      </w:r>
      <w:hyperlink r:id="rId15" w:history="1">
        <w:r w:rsidRPr="00BB73AA">
          <w:rPr>
            <w:rStyle w:val="Hyperlink"/>
            <w:rFonts w:eastAsia="Times New Roman" w:cs="Times New Roman"/>
            <w:sz w:val="24"/>
            <w:szCs w:val="24"/>
          </w:rPr>
          <w:t>https://doi.org/10.1093/bjsw/bcy049</w:t>
        </w:r>
      </w:hyperlink>
    </w:p>
    <w:p w14:paraId="438230B9" w14:textId="0D32F7E8" w:rsidR="00596C60" w:rsidRPr="00BB73AA" w:rsidRDefault="00596C60"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Crockett</w:t>
      </w:r>
      <w:r w:rsidR="00610B0C" w:rsidRPr="00BB73AA">
        <w:rPr>
          <w:rFonts w:eastAsia="Times New Roman" w:cs="Times New Roman"/>
          <w:sz w:val="24"/>
          <w:szCs w:val="24"/>
        </w:rPr>
        <w:t>. C.</w:t>
      </w:r>
      <w:r w:rsidRPr="00BB73AA">
        <w:rPr>
          <w:rFonts w:eastAsia="Times New Roman" w:cs="Times New Roman"/>
          <w:sz w:val="24"/>
          <w:szCs w:val="24"/>
        </w:rPr>
        <w:t>, &amp; Brandl</w:t>
      </w:r>
      <w:r w:rsidR="00610B0C" w:rsidRPr="00BB73AA">
        <w:rPr>
          <w:rFonts w:eastAsia="Times New Roman" w:cs="Times New Roman"/>
          <w:sz w:val="24"/>
          <w:szCs w:val="24"/>
        </w:rPr>
        <w:t>. B.</w:t>
      </w:r>
      <w:r w:rsidRPr="00BB73AA">
        <w:rPr>
          <w:rFonts w:eastAsia="Times New Roman" w:cs="Times New Roman"/>
          <w:sz w:val="24"/>
          <w:szCs w:val="24"/>
        </w:rPr>
        <w:t xml:space="preserve"> (2021). Intimate partner violence in later life. In Handbook of Interpersonal Violence and Abuse Across the Lifespan. </w:t>
      </w:r>
      <w:r w:rsidRPr="00BB73AA">
        <w:rPr>
          <w:rFonts w:eastAsia="Times New Roman" w:cs="Times New Roman"/>
          <w:i/>
          <w:iCs/>
          <w:sz w:val="24"/>
          <w:szCs w:val="24"/>
        </w:rPr>
        <w:t xml:space="preserve">Springer International Publishing. </w:t>
      </w:r>
      <w:hyperlink r:id="rId16" w:history="1">
        <w:r w:rsidRPr="00BB73AA">
          <w:rPr>
            <w:rStyle w:val="Hyperlink"/>
            <w:rFonts w:eastAsia="Times New Roman" w:cs="Times New Roman"/>
            <w:sz w:val="24"/>
            <w:szCs w:val="24"/>
          </w:rPr>
          <w:t>https://doi.org/10.1007/978-3-319-89999-2_82</w:t>
        </w:r>
      </w:hyperlink>
    </w:p>
    <w:p w14:paraId="5B4FDBA1" w14:textId="77777777" w:rsidR="002A604B" w:rsidRPr="00BB73AA" w:rsidRDefault="00F55BC1"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Conrad, K. J., Liu, P.-J., &amp; Iris, M. (2019). Examining the role of substance abuse in elder mistreatment: Results from mistreatment investigations. </w:t>
      </w:r>
      <w:r w:rsidRPr="00BB73AA">
        <w:rPr>
          <w:rFonts w:eastAsia="Times New Roman" w:cs="Times New Roman"/>
          <w:i/>
          <w:iCs/>
          <w:sz w:val="24"/>
          <w:szCs w:val="24"/>
        </w:rPr>
        <w:t>Journal of Interpersonal Violence, 9</w:t>
      </w:r>
      <w:r w:rsidRPr="00BB73AA">
        <w:rPr>
          <w:rFonts w:eastAsia="Times New Roman" w:cs="Times New Roman"/>
          <w:sz w:val="24"/>
          <w:szCs w:val="24"/>
        </w:rPr>
        <w:t xml:space="preserve">(2), 184–193. </w:t>
      </w:r>
      <w:hyperlink r:id="rId17" w:history="1">
        <w:r w:rsidRPr="00BB73AA">
          <w:rPr>
            <w:rStyle w:val="Hyperlink"/>
            <w:rFonts w:eastAsia="Times New Roman" w:cs="Times New Roman"/>
            <w:sz w:val="24"/>
            <w:szCs w:val="24"/>
          </w:rPr>
          <w:t>https://doi.org/10.1177/0886260516640782</w:t>
        </w:r>
      </w:hyperlink>
    </w:p>
    <w:p w14:paraId="7259E87B" w14:textId="738E3B27" w:rsidR="002A604B" w:rsidRPr="00BB73AA" w:rsidRDefault="002A604B"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Conroy, S. &amp; Sutton, D. (2022). </w:t>
      </w:r>
      <w:r w:rsidRPr="00BB73AA">
        <w:rPr>
          <w:rFonts w:eastAsia="Times New Roman" w:cs="Times New Roman"/>
          <w:i/>
          <w:iCs/>
          <w:sz w:val="24"/>
          <w:szCs w:val="24"/>
        </w:rPr>
        <w:t>Violence against Seniors and their Perceptions of Safety in Canada.</w:t>
      </w:r>
      <w:r w:rsidRPr="00BB73AA">
        <w:rPr>
          <w:rFonts w:eastAsia="Times New Roman" w:cs="Times New Roman"/>
          <w:sz w:val="24"/>
          <w:szCs w:val="24"/>
        </w:rPr>
        <w:t xml:space="preserve"> Canadian Centre for Justice and Community Safety Statistics. </w:t>
      </w:r>
      <w:hyperlink r:id="rId18" w:history="1">
        <w:r w:rsidRPr="00BB73AA">
          <w:rPr>
            <w:rStyle w:val="Hyperlink"/>
            <w:rFonts w:eastAsia="Times New Roman" w:cs="Times New Roman"/>
            <w:sz w:val="24"/>
            <w:szCs w:val="24"/>
          </w:rPr>
          <w:t>https://www150.statcan.gc.ca/n1/pub/85-002-x/2022001/article/00011-eng.htm</w:t>
        </w:r>
      </w:hyperlink>
    </w:p>
    <w:p w14:paraId="0FD6F734" w14:textId="0EEBF2F7" w:rsidR="005643E7" w:rsidRPr="00BB73AA" w:rsidRDefault="005643E7"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Cunningham, M., &amp; L. Anderson, K. (2023). Women </w:t>
      </w:r>
      <w:r w:rsidR="00C95DDD" w:rsidRPr="00BB73AA">
        <w:rPr>
          <w:rFonts w:eastAsia="Times New Roman" w:cs="Times New Roman"/>
          <w:sz w:val="24"/>
          <w:szCs w:val="24"/>
        </w:rPr>
        <w:t>experience more intimate partner violence than men over the life course</w:t>
      </w:r>
      <w:r w:rsidRPr="00BB73AA">
        <w:rPr>
          <w:rFonts w:eastAsia="Times New Roman" w:cs="Times New Roman"/>
          <w:sz w:val="24"/>
          <w:szCs w:val="24"/>
        </w:rPr>
        <w:t xml:space="preserve">: Evidence for </w:t>
      </w:r>
      <w:r w:rsidR="00C95DDD" w:rsidRPr="00BB73AA">
        <w:rPr>
          <w:rFonts w:eastAsia="Times New Roman" w:cs="Times New Roman"/>
          <w:sz w:val="24"/>
          <w:szCs w:val="24"/>
        </w:rPr>
        <w:t>gender asymmetry at all ages in a national sampl</w:t>
      </w:r>
      <w:r w:rsidRPr="00BB73AA">
        <w:rPr>
          <w:rFonts w:eastAsia="Times New Roman" w:cs="Times New Roman"/>
          <w:sz w:val="24"/>
          <w:szCs w:val="24"/>
        </w:rPr>
        <w:t xml:space="preserve">e. </w:t>
      </w:r>
      <w:r w:rsidRPr="00BB73AA">
        <w:rPr>
          <w:rFonts w:eastAsia="Times New Roman" w:cs="Times New Roman"/>
          <w:i/>
          <w:iCs/>
          <w:sz w:val="24"/>
          <w:szCs w:val="24"/>
        </w:rPr>
        <w:t>Sex Roles, 89</w:t>
      </w:r>
      <w:r w:rsidRPr="00BB73AA">
        <w:rPr>
          <w:rFonts w:eastAsia="Times New Roman" w:cs="Times New Roman"/>
          <w:sz w:val="24"/>
          <w:szCs w:val="24"/>
        </w:rPr>
        <w:t xml:space="preserve">(11–12), 702–717. </w:t>
      </w:r>
      <w:hyperlink r:id="rId19" w:history="1">
        <w:r w:rsidRPr="00BB73AA">
          <w:rPr>
            <w:rStyle w:val="Hyperlink"/>
            <w:rFonts w:eastAsia="Times New Roman" w:cs="Times New Roman"/>
            <w:sz w:val="24"/>
            <w:szCs w:val="24"/>
          </w:rPr>
          <w:t>https://doi.org/10.1007/s11199-023-01423-4</w:t>
        </w:r>
      </w:hyperlink>
    </w:p>
    <w:p w14:paraId="0DE6B2A3" w14:textId="55B419B0" w:rsidR="0075263D" w:rsidRPr="00BB73AA" w:rsidRDefault="0075263D"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Dawson, M. (2021). </w:t>
      </w:r>
      <w:r w:rsidRPr="00BB73AA">
        <w:rPr>
          <w:rFonts w:eastAsia="Times New Roman" w:cs="Times New Roman"/>
          <w:i/>
          <w:iCs/>
          <w:sz w:val="24"/>
          <w:szCs w:val="24"/>
        </w:rPr>
        <w:t>Not the ‘golden years’: Femicide of older women in Canada</w:t>
      </w:r>
      <w:r w:rsidRPr="00BB73AA">
        <w:rPr>
          <w:rFonts w:eastAsia="Times New Roman" w:cs="Times New Roman"/>
          <w:sz w:val="24"/>
          <w:szCs w:val="24"/>
        </w:rPr>
        <w:t xml:space="preserve">. Office of the Federal Ombudsperson for Victims of Crime. </w:t>
      </w:r>
      <w:hyperlink r:id="rId20" w:history="1">
        <w:r w:rsidRPr="00BB73AA">
          <w:rPr>
            <w:rStyle w:val="Hyperlink"/>
            <w:rFonts w:eastAsia="Times New Roman" w:cs="Times New Roman"/>
            <w:sz w:val="24"/>
            <w:szCs w:val="24"/>
          </w:rPr>
          <w:t>https://www.victimsfirst.gc.ca/res/cor/FOW-FOW/index.html</w:t>
        </w:r>
      </w:hyperlink>
    </w:p>
    <w:p w14:paraId="55BB92FC" w14:textId="1A8F8C25" w:rsidR="00783A25" w:rsidRPr="00BB73AA" w:rsidRDefault="00783A2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De Coster, S., &amp; Heimer, K. (2021). Unifying </w:t>
      </w:r>
      <w:r w:rsidR="00E704B6" w:rsidRPr="00BB73AA">
        <w:rPr>
          <w:rFonts w:eastAsia="Times New Roman" w:cs="Times New Roman"/>
          <w:sz w:val="24"/>
          <w:szCs w:val="24"/>
        </w:rPr>
        <w:t>theory and research on intimate partner violence:</w:t>
      </w:r>
      <w:r w:rsidRPr="00BB73AA">
        <w:rPr>
          <w:rFonts w:eastAsia="Times New Roman" w:cs="Times New Roman"/>
          <w:sz w:val="24"/>
          <w:szCs w:val="24"/>
        </w:rPr>
        <w:t xml:space="preserve"> A </w:t>
      </w:r>
      <w:r w:rsidR="00E704B6" w:rsidRPr="00BB73AA">
        <w:rPr>
          <w:rFonts w:eastAsia="Times New Roman" w:cs="Times New Roman"/>
          <w:sz w:val="24"/>
          <w:szCs w:val="24"/>
        </w:rPr>
        <w:t>feminist perspective</w:t>
      </w:r>
      <w:r w:rsidRPr="00BB73AA">
        <w:rPr>
          <w:rFonts w:eastAsia="Times New Roman" w:cs="Times New Roman"/>
          <w:sz w:val="24"/>
          <w:szCs w:val="24"/>
        </w:rPr>
        <w:t xml:space="preserve">. </w:t>
      </w:r>
      <w:r w:rsidRPr="00BB73AA">
        <w:rPr>
          <w:rFonts w:eastAsia="Times New Roman" w:cs="Times New Roman"/>
          <w:i/>
          <w:iCs/>
          <w:sz w:val="24"/>
          <w:szCs w:val="24"/>
        </w:rPr>
        <w:t>Feminist Criminology, 16</w:t>
      </w:r>
      <w:r w:rsidRPr="00BB73AA">
        <w:rPr>
          <w:rFonts w:eastAsia="Times New Roman" w:cs="Times New Roman"/>
          <w:sz w:val="24"/>
          <w:szCs w:val="24"/>
        </w:rPr>
        <w:t xml:space="preserve">(3), 286–303. </w:t>
      </w:r>
      <w:hyperlink r:id="rId21" w:history="1">
        <w:r w:rsidRPr="00BB73AA">
          <w:rPr>
            <w:rStyle w:val="Hyperlink"/>
            <w:rFonts w:eastAsia="Times New Roman" w:cs="Times New Roman"/>
            <w:sz w:val="24"/>
            <w:szCs w:val="24"/>
          </w:rPr>
          <w:t>https://doi.org/10.1177/1557085120987615</w:t>
        </w:r>
      </w:hyperlink>
    </w:p>
    <w:p w14:paraId="6EA729CC" w14:textId="4738CD58" w:rsidR="005B3E05" w:rsidRPr="00BB73AA" w:rsidRDefault="005B3E0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Doughty, C. (2021). The silent generation: removing barriers to addressing intimate partner violence among the elderly. </w:t>
      </w:r>
      <w:r w:rsidRPr="00BB73AA">
        <w:rPr>
          <w:rFonts w:eastAsia="Times New Roman" w:cs="Times New Roman"/>
          <w:i/>
          <w:iCs/>
          <w:sz w:val="24"/>
          <w:szCs w:val="24"/>
        </w:rPr>
        <w:t>Elder LJ, 29</w:t>
      </w:r>
      <w:r w:rsidRPr="00BB73AA">
        <w:rPr>
          <w:rFonts w:eastAsia="Times New Roman" w:cs="Times New Roman"/>
          <w:sz w:val="24"/>
          <w:szCs w:val="24"/>
        </w:rPr>
        <w:t>, 181.</w:t>
      </w:r>
      <w:r w:rsidR="00FE6A84" w:rsidRPr="00BB73AA">
        <w:rPr>
          <w:rFonts w:eastAsia="Times New Roman" w:cs="Times New Roman"/>
          <w:sz w:val="24"/>
          <w:szCs w:val="24"/>
        </w:rPr>
        <w:t xml:space="preserve"> </w:t>
      </w:r>
      <w:hyperlink r:id="rId22" w:history="1">
        <w:r w:rsidR="00FE6A84" w:rsidRPr="00BB73AA">
          <w:rPr>
            <w:rStyle w:val="Hyperlink"/>
            <w:rFonts w:eastAsia="Times New Roman" w:cs="Times New Roman"/>
            <w:sz w:val="24"/>
            <w:szCs w:val="24"/>
          </w:rPr>
          <w:t>www.theelderlawjournal.com</w:t>
        </w:r>
      </w:hyperlink>
    </w:p>
    <w:p w14:paraId="1802B03B" w14:textId="6063C5C6" w:rsidR="00783A25" w:rsidRPr="00BB73AA" w:rsidRDefault="00783A2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Elder Jr, G. H., &amp; George, L. K. (2016). Age, cohorts, and the life course. In </w:t>
      </w:r>
      <w:r w:rsidR="00757607" w:rsidRPr="00BB73AA">
        <w:rPr>
          <w:rFonts w:eastAsia="Times New Roman" w:cs="Times New Roman"/>
          <w:sz w:val="24"/>
          <w:szCs w:val="24"/>
        </w:rPr>
        <w:t>h</w:t>
      </w:r>
      <w:r w:rsidRPr="00BB73AA">
        <w:rPr>
          <w:rFonts w:eastAsia="Times New Roman" w:cs="Times New Roman"/>
          <w:sz w:val="24"/>
          <w:szCs w:val="24"/>
        </w:rPr>
        <w:t xml:space="preserve">andbook of the life course: Volume II (pp. 59-85). </w:t>
      </w:r>
      <w:r w:rsidRPr="00BB73AA">
        <w:rPr>
          <w:rFonts w:eastAsia="Times New Roman" w:cs="Times New Roman"/>
          <w:i/>
          <w:iCs/>
          <w:sz w:val="24"/>
          <w:szCs w:val="24"/>
        </w:rPr>
        <w:t>Springer International Publishing.</w:t>
      </w:r>
    </w:p>
    <w:p w14:paraId="4D14276F" w14:textId="77777777" w:rsidR="00CC5C3E" w:rsidRPr="00BB73AA" w:rsidRDefault="00CC5C3E"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Finfgeld-Connett, D. (2014). Intimate partner abuse among older women: Qualitative systematic review. </w:t>
      </w:r>
      <w:r w:rsidRPr="00BB73AA">
        <w:rPr>
          <w:rFonts w:eastAsia="Times New Roman" w:cs="Times New Roman"/>
          <w:i/>
          <w:iCs/>
          <w:sz w:val="24"/>
          <w:szCs w:val="24"/>
        </w:rPr>
        <w:t>Clinical Nursing Research, 23</w:t>
      </w:r>
      <w:r w:rsidRPr="00BB73AA">
        <w:rPr>
          <w:rFonts w:eastAsia="Times New Roman" w:cs="Times New Roman"/>
          <w:sz w:val="24"/>
          <w:szCs w:val="24"/>
        </w:rPr>
        <w:t>(6), 664–683.</w:t>
      </w:r>
      <w:hyperlink r:id="rId23" w:history="1">
        <w:r w:rsidRPr="00BB73AA">
          <w:rPr>
            <w:rStyle w:val="Hyperlink"/>
            <w:rFonts w:eastAsia="Times New Roman" w:cs="Times New Roman"/>
            <w:sz w:val="24"/>
            <w:szCs w:val="24"/>
          </w:rPr>
          <w:t>https://doi.org/10.1177/1054773813500301</w:t>
        </w:r>
      </w:hyperlink>
    </w:p>
    <w:p w14:paraId="3A2F8360" w14:textId="08E23074" w:rsidR="00783A25" w:rsidRPr="00BB73AA" w:rsidRDefault="00783A25" w:rsidP="00726170">
      <w:pPr>
        <w:spacing w:after="120"/>
        <w:ind w:left="720" w:hanging="720"/>
        <w:contextualSpacing/>
        <w:jc w:val="left"/>
        <w:rPr>
          <w:rFonts w:eastAsia="Times New Roman" w:cs="Times New Roman"/>
          <w:i/>
          <w:iCs/>
          <w:sz w:val="24"/>
          <w:szCs w:val="24"/>
        </w:rPr>
      </w:pPr>
      <w:r w:rsidRPr="00BB73AA">
        <w:rPr>
          <w:rFonts w:eastAsia="Times New Roman" w:cs="Times New Roman"/>
          <w:sz w:val="24"/>
          <w:szCs w:val="24"/>
        </w:rPr>
        <w:t xml:space="preserve">Garbe, R. A. (2021). Trajectories of </w:t>
      </w:r>
      <w:r w:rsidR="00757607" w:rsidRPr="00BB73AA">
        <w:rPr>
          <w:rFonts w:eastAsia="Times New Roman" w:cs="Times New Roman"/>
          <w:sz w:val="24"/>
          <w:szCs w:val="24"/>
        </w:rPr>
        <w:t>intimate partner violence and help-seeking among older adult women in the southwest united states</w:t>
      </w:r>
      <w:r w:rsidRPr="00BB73AA">
        <w:rPr>
          <w:rFonts w:eastAsia="Times New Roman" w:cs="Times New Roman"/>
          <w:sz w:val="24"/>
          <w:szCs w:val="24"/>
        </w:rPr>
        <w:t xml:space="preserve">: A </w:t>
      </w:r>
      <w:r w:rsidR="00757607" w:rsidRPr="00BB73AA">
        <w:rPr>
          <w:rFonts w:eastAsia="Times New Roman" w:cs="Times New Roman"/>
          <w:sz w:val="24"/>
          <w:szCs w:val="24"/>
        </w:rPr>
        <w:t>life course perspective</w:t>
      </w:r>
      <w:r w:rsidRPr="00BB73AA">
        <w:rPr>
          <w:rFonts w:eastAsia="Times New Roman" w:cs="Times New Roman"/>
          <w:sz w:val="24"/>
          <w:szCs w:val="24"/>
        </w:rPr>
        <w:t xml:space="preserve">. </w:t>
      </w:r>
      <w:r w:rsidRPr="00BB73AA">
        <w:rPr>
          <w:rFonts w:eastAsia="Times New Roman" w:cs="Times New Roman"/>
          <w:i/>
          <w:iCs/>
          <w:sz w:val="24"/>
          <w:szCs w:val="24"/>
        </w:rPr>
        <w:t>ProQuest Dissertations Publishing.</w:t>
      </w:r>
    </w:p>
    <w:p w14:paraId="4BCFDFB4" w14:textId="6F169409" w:rsidR="00783A25" w:rsidRPr="00BB73AA" w:rsidRDefault="00783A25" w:rsidP="00726170">
      <w:pPr>
        <w:spacing w:after="120"/>
        <w:ind w:left="720" w:hanging="720"/>
        <w:contextualSpacing/>
        <w:jc w:val="left"/>
        <w:rPr>
          <w:rFonts w:eastAsia="Times New Roman" w:cs="Times New Roman"/>
          <w:i/>
          <w:sz w:val="24"/>
          <w:szCs w:val="24"/>
        </w:rPr>
      </w:pPr>
      <w:r w:rsidRPr="00BB73AA">
        <w:rPr>
          <w:rFonts w:eastAsia="Times New Roman" w:cs="Times New Roman"/>
          <w:sz w:val="24"/>
          <w:szCs w:val="24"/>
        </w:rPr>
        <w:t>Government of Canada</w:t>
      </w:r>
      <w:r w:rsidR="000E1A63">
        <w:rPr>
          <w:rFonts w:eastAsia="Times New Roman" w:cs="Times New Roman"/>
          <w:sz w:val="24"/>
          <w:szCs w:val="24"/>
        </w:rPr>
        <w:t>.</w:t>
      </w:r>
      <w:r w:rsidRPr="00BB73AA">
        <w:rPr>
          <w:rFonts w:eastAsia="Times New Roman" w:cs="Times New Roman"/>
          <w:sz w:val="24"/>
          <w:szCs w:val="24"/>
        </w:rPr>
        <w:t xml:space="preserve"> (2022). </w:t>
      </w:r>
      <w:proofErr w:type="gramStart"/>
      <w:r w:rsidRPr="00BB73AA">
        <w:rPr>
          <w:rFonts w:eastAsia="Times New Roman" w:cs="Times New Roman"/>
          <w:i/>
          <w:sz w:val="24"/>
          <w:szCs w:val="24"/>
        </w:rPr>
        <w:t>In the midst of</w:t>
      </w:r>
      <w:proofErr w:type="gramEnd"/>
      <w:r w:rsidRPr="00BB73AA">
        <w:rPr>
          <w:rFonts w:eastAsia="Times New Roman" w:cs="Times New Roman"/>
          <w:i/>
          <w:sz w:val="24"/>
          <w:szCs w:val="24"/>
        </w:rPr>
        <w:t xml:space="preserve"> high job vacancies and historically low unemployment, Canada faces record retirements from an aging </w:t>
      </w:r>
      <w:proofErr w:type="spellStart"/>
      <w:r w:rsidRPr="00BB73AA">
        <w:rPr>
          <w:rFonts w:eastAsia="Times New Roman" w:cs="Times New Roman"/>
          <w:i/>
          <w:sz w:val="24"/>
          <w:szCs w:val="24"/>
        </w:rPr>
        <w:t>labour</w:t>
      </w:r>
      <w:proofErr w:type="spellEnd"/>
      <w:r w:rsidRPr="00BB73AA">
        <w:rPr>
          <w:rFonts w:eastAsia="Times New Roman" w:cs="Times New Roman"/>
          <w:i/>
          <w:sz w:val="24"/>
          <w:szCs w:val="24"/>
        </w:rPr>
        <w:t xml:space="preserve"> force</w:t>
      </w:r>
      <w:r w:rsidRPr="00BB73AA">
        <w:rPr>
          <w:rFonts w:eastAsia="Times New Roman" w:cs="Times New Roman"/>
          <w:sz w:val="24"/>
          <w:szCs w:val="24"/>
        </w:rPr>
        <w:t xml:space="preserve">. The Daily. </w:t>
      </w:r>
      <w:r w:rsidRPr="00BB73AA">
        <w:rPr>
          <w:rFonts w:eastAsia="Times New Roman" w:cs="Times New Roman"/>
          <w:color w:val="0070C0"/>
          <w:sz w:val="24"/>
          <w:szCs w:val="24"/>
          <w:u w:val="single"/>
        </w:rPr>
        <w:t>https://www150.statcan.gc.ca/n1/daily-quotidien/220427/dq220427a-eng.htm</w:t>
      </w:r>
    </w:p>
    <w:p w14:paraId="1CA79C93" w14:textId="7714715B" w:rsidR="00CC5C3E" w:rsidRPr="00BB73AA" w:rsidRDefault="00CC5C3E"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Hing, N., </w:t>
      </w:r>
      <w:proofErr w:type="spellStart"/>
      <w:r w:rsidRPr="00BB73AA">
        <w:rPr>
          <w:rFonts w:eastAsia="Times New Roman" w:cs="Times New Roman"/>
          <w:sz w:val="24"/>
          <w:szCs w:val="24"/>
        </w:rPr>
        <w:t>O’Mullan</w:t>
      </w:r>
      <w:proofErr w:type="spellEnd"/>
      <w:r w:rsidRPr="00BB73AA">
        <w:rPr>
          <w:rFonts w:eastAsia="Times New Roman" w:cs="Times New Roman"/>
          <w:sz w:val="24"/>
          <w:szCs w:val="24"/>
        </w:rPr>
        <w:t xml:space="preserve">, C., Mainey, L., Nuske, E., Breen, H., &amp; Taylor, A. (2021). Impacts of male intimate partner violence on women: A life course perspective. </w:t>
      </w:r>
      <w:r w:rsidRPr="00BB73AA">
        <w:rPr>
          <w:rFonts w:eastAsia="Times New Roman" w:cs="Times New Roman"/>
          <w:i/>
          <w:iCs/>
          <w:sz w:val="24"/>
          <w:szCs w:val="24"/>
        </w:rPr>
        <w:t>International Journal of Environmental Research and Public Health, 18</w:t>
      </w:r>
      <w:r w:rsidRPr="00BB73AA">
        <w:rPr>
          <w:rFonts w:eastAsia="Times New Roman" w:cs="Times New Roman"/>
          <w:sz w:val="24"/>
          <w:szCs w:val="24"/>
        </w:rPr>
        <w:t xml:space="preserve">(16), 8303-. </w:t>
      </w:r>
      <w:hyperlink r:id="rId24" w:history="1">
        <w:r w:rsidRPr="00BB73AA">
          <w:rPr>
            <w:rStyle w:val="Hyperlink"/>
            <w:rFonts w:eastAsia="Times New Roman" w:cs="Times New Roman"/>
            <w:sz w:val="24"/>
            <w:szCs w:val="24"/>
          </w:rPr>
          <w:t>https://doi.org/10.3390/ijerph18168303</w:t>
        </w:r>
      </w:hyperlink>
    </w:p>
    <w:p w14:paraId="7719A18A" w14:textId="22C850C3" w:rsidR="001C7E28" w:rsidRPr="00BB73AA" w:rsidRDefault="001C7E28"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Kong, J., &amp; Jeon, H. (2018). Functional </w:t>
      </w:r>
      <w:r w:rsidR="007844C2" w:rsidRPr="00BB73AA">
        <w:rPr>
          <w:rFonts w:eastAsia="Times New Roman" w:cs="Times New Roman"/>
          <w:sz w:val="24"/>
          <w:szCs w:val="24"/>
        </w:rPr>
        <w:t>decline and emotional elder abuse</w:t>
      </w:r>
      <w:r w:rsidRPr="00BB73AA">
        <w:rPr>
          <w:rFonts w:eastAsia="Times New Roman" w:cs="Times New Roman"/>
          <w:sz w:val="24"/>
          <w:szCs w:val="24"/>
        </w:rPr>
        <w:t xml:space="preserve">: </w:t>
      </w:r>
      <w:r w:rsidR="007844C2" w:rsidRPr="00BB73AA">
        <w:rPr>
          <w:rFonts w:eastAsia="Times New Roman" w:cs="Times New Roman"/>
          <w:sz w:val="24"/>
          <w:szCs w:val="24"/>
        </w:rPr>
        <w:t>A</w:t>
      </w:r>
      <w:r w:rsidRPr="00BB73AA">
        <w:rPr>
          <w:rFonts w:eastAsia="Times New Roman" w:cs="Times New Roman"/>
          <w:sz w:val="24"/>
          <w:szCs w:val="24"/>
        </w:rPr>
        <w:t xml:space="preserve"> </w:t>
      </w:r>
      <w:r w:rsidR="007844C2" w:rsidRPr="00BB73AA">
        <w:rPr>
          <w:rFonts w:eastAsia="Times New Roman" w:cs="Times New Roman"/>
          <w:sz w:val="24"/>
          <w:szCs w:val="24"/>
        </w:rPr>
        <w:t>population-based study of older Korean adults</w:t>
      </w:r>
      <w:r w:rsidRPr="00BB73AA">
        <w:rPr>
          <w:rFonts w:eastAsia="Times New Roman" w:cs="Times New Roman"/>
          <w:sz w:val="24"/>
          <w:szCs w:val="24"/>
        </w:rPr>
        <w:t xml:space="preserve">. </w:t>
      </w:r>
      <w:r w:rsidRPr="00BB73AA">
        <w:rPr>
          <w:rFonts w:eastAsia="Times New Roman" w:cs="Times New Roman"/>
          <w:i/>
          <w:iCs/>
          <w:sz w:val="24"/>
          <w:szCs w:val="24"/>
        </w:rPr>
        <w:t>Journal of Family Violence, 33</w:t>
      </w:r>
      <w:r w:rsidRPr="00BB73AA">
        <w:rPr>
          <w:rFonts w:eastAsia="Times New Roman" w:cs="Times New Roman"/>
          <w:sz w:val="24"/>
          <w:szCs w:val="24"/>
        </w:rPr>
        <w:t xml:space="preserve">(1), 17–26. </w:t>
      </w:r>
      <w:hyperlink r:id="rId25" w:history="1">
        <w:r w:rsidRPr="00BB73AA">
          <w:rPr>
            <w:rStyle w:val="Hyperlink"/>
            <w:rFonts w:eastAsia="Times New Roman" w:cs="Times New Roman"/>
            <w:sz w:val="24"/>
            <w:szCs w:val="24"/>
          </w:rPr>
          <w:t>https://doi.org/10.1007/s10896-017-9941-4</w:t>
        </w:r>
      </w:hyperlink>
    </w:p>
    <w:p w14:paraId="189DE431" w14:textId="0CF5096B" w:rsidR="003D07D1" w:rsidRPr="00BB73AA" w:rsidRDefault="00783A2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Lawson, J (2012). Sociological </w:t>
      </w:r>
      <w:r w:rsidR="00E71BD1" w:rsidRPr="00BB73AA">
        <w:rPr>
          <w:rFonts w:eastAsia="Times New Roman" w:cs="Times New Roman"/>
          <w:sz w:val="24"/>
          <w:szCs w:val="24"/>
        </w:rPr>
        <w:t>theories of intimate partner violence</w:t>
      </w:r>
      <w:r w:rsidRPr="00BB73AA">
        <w:rPr>
          <w:rFonts w:eastAsia="Times New Roman" w:cs="Times New Roman"/>
          <w:sz w:val="24"/>
          <w:szCs w:val="24"/>
        </w:rPr>
        <w:t xml:space="preserve">. </w:t>
      </w:r>
      <w:r w:rsidRPr="00BB73AA">
        <w:rPr>
          <w:rFonts w:eastAsia="Times New Roman" w:cs="Times New Roman"/>
          <w:i/>
          <w:iCs/>
          <w:sz w:val="24"/>
          <w:szCs w:val="24"/>
        </w:rPr>
        <w:t>Journal of Human Behavior in the Social Environment, 22</w:t>
      </w:r>
      <w:r w:rsidRPr="00BB73AA">
        <w:rPr>
          <w:rFonts w:eastAsia="Times New Roman" w:cs="Times New Roman"/>
          <w:sz w:val="24"/>
          <w:szCs w:val="24"/>
        </w:rPr>
        <w:t xml:space="preserve">(5), 572–590. </w:t>
      </w:r>
      <w:hyperlink r:id="rId26">
        <w:r w:rsidRPr="00BB73AA">
          <w:rPr>
            <w:rFonts w:eastAsia="Times New Roman" w:cs="Times New Roman"/>
            <w:color w:val="1155CC"/>
            <w:sz w:val="24"/>
            <w:szCs w:val="24"/>
            <w:u w:val="single"/>
          </w:rPr>
          <w:t>https://doi.org/10.1080/10911359.2011.598748</w:t>
        </w:r>
      </w:hyperlink>
    </w:p>
    <w:p w14:paraId="3524875B" w14:textId="00B86AAE" w:rsidR="003D07D1" w:rsidRPr="00BB73AA" w:rsidRDefault="003D07D1"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Liu, X., Logan, J., &amp; </w:t>
      </w:r>
      <w:proofErr w:type="spellStart"/>
      <w:r w:rsidRPr="00BB73AA">
        <w:rPr>
          <w:rFonts w:eastAsia="Times New Roman" w:cs="Times New Roman"/>
          <w:sz w:val="24"/>
          <w:szCs w:val="24"/>
        </w:rPr>
        <w:t>Alhusen</w:t>
      </w:r>
      <w:proofErr w:type="spellEnd"/>
      <w:r w:rsidRPr="00BB73AA">
        <w:rPr>
          <w:rFonts w:eastAsia="Times New Roman" w:cs="Times New Roman"/>
          <w:sz w:val="24"/>
          <w:szCs w:val="24"/>
        </w:rPr>
        <w:t xml:space="preserve">, J. (2020). Cardiovascular </w:t>
      </w:r>
      <w:r w:rsidR="006C4E7B" w:rsidRPr="00BB73AA">
        <w:rPr>
          <w:rFonts w:eastAsia="Times New Roman" w:cs="Times New Roman"/>
          <w:sz w:val="24"/>
          <w:szCs w:val="24"/>
        </w:rPr>
        <w:t>risk and outcomes in women who have experienced intimate partner violence</w:t>
      </w:r>
      <w:r w:rsidRPr="00BB73AA">
        <w:rPr>
          <w:rFonts w:eastAsia="Times New Roman" w:cs="Times New Roman"/>
          <w:sz w:val="24"/>
          <w:szCs w:val="24"/>
        </w:rPr>
        <w:t xml:space="preserve">: An </w:t>
      </w:r>
      <w:r w:rsidR="006C4E7B" w:rsidRPr="00BB73AA">
        <w:rPr>
          <w:rFonts w:eastAsia="Times New Roman" w:cs="Times New Roman"/>
          <w:sz w:val="24"/>
          <w:szCs w:val="24"/>
        </w:rPr>
        <w:t>integrative review</w:t>
      </w:r>
      <w:r w:rsidRPr="00BB73AA">
        <w:rPr>
          <w:rFonts w:eastAsia="Times New Roman" w:cs="Times New Roman"/>
          <w:sz w:val="24"/>
          <w:szCs w:val="24"/>
        </w:rPr>
        <w:t xml:space="preserve">. </w:t>
      </w:r>
      <w:r w:rsidRPr="00BB73AA">
        <w:rPr>
          <w:rFonts w:eastAsia="Times New Roman" w:cs="Times New Roman"/>
          <w:i/>
          <w:iCs/>
          <w:sz w:val="24"/>
          <w:szCs w:val="24"/>
        </w:rPr>
        <w:t>The Journal of Cardiovascular Nursing, 35</w:t>
      </w:r>
      <w:r w:rsidRPr="00BB73AA">
        <w:rPr>
          <w:rFonts w:eastAsia="Times New Roman" w:cs="Times New Roman"/>
          <w:sz w:val="24"/>
          <w:szCs w:val="24"/>
        </w:rPr>
        <w:t xml:space="preserve">(4), 400–414. </w:t>
      </w:r>
      <w:hyperlink r:id="rId27" w:history="1">
        <w:r w:rsidRPr="00BB73AA">
          <w:rPr>
            <w:rStyle w:val="Hyperlink"/>
            <w:rFonts w:eastAsia="Times New Roman" w:cs="Times New Roman"/>
            <w:sz w:val="24"/>
            <w:szCs w:val="24"/>
          </w:rPr>
          <w:t>https://doi.org/10.1097/JCN.0000000000000654</w:t>
        </w:r>
      </w:hyperlink>
    </w:p>
    <w:p w14:paraId="67CA0B94" w14:textId="4B591FC4" w:rsidR="00ED5FF3" w:rsidRPr="00BB73AA" w:rsidRDefault="00ED5FF3"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Lonbay, S. P., &amp; Southall, C. (2023). Identifying and responding to domestic abuse in the older population: key challenges and complexities. </w:t>
      </w:r>
      <w:r w:rsidRPr="00BB73AA">
        <w:rPr>
          <w:rFonts w:eastAsia="Times New Roman" w:cs="Times New Roman"/>
          <w:i/>
          <w:iCs/>
          <w:sz w:val="24"/>
          <w:szCs w:val="24"/>
        </w:rPr>
        <w:t>European Journal of Social Work, ahead-of-print(ahead-of-print)</w:t>
      </w:r>
      <w:r w:rsidRPr="00BB73AA">
        <w:rPr>
          <w:rFonts w:eastAsia="Times New Roman" w:cs="Times New Roman"/>
          <w:sz w:val="24"/>
          <w:szCs w:val="24"/>
        </w:rPr>
        <w:t xml:space="preserve">, 1–13. </w:t>
      </w:r>
      <w:hyperlink r:id="rId28" w:history="1">
        <w:r w:rsidRPr="00BB73AA">
          <w:rPr>
            <w:rStyle w:val="Hyperlink"/>
            <w:rFonts w:eastAsia="Times New Roman" w:cs="Times New Roman"/>
            <w:sz w:val="24"/>
            <w:szCs w:val="24"/>
          </w:rPr>
          <w:t>https://doi.org/10.1080/13691457.2023.2219413</w:t>
        </w:r>
      </w:hyperlink>
    </w:p>
    <w:p w14:paraId="37743C01" w14:textId="2659C97E" w:rsidR="005065B0" w:rsidRPr="00BB73AA" w:rsidRDefault="005065B0"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Loxton, D., Dolja-Gore, X., Anderson, A. E., &amp; Townsend, N. (2017). Intimate partner violence adversely impacts health over 16 years and across generations: A longitudinal cohort study. </w:t>
      </w:r>
      <w:proofErr w:type="spellStart"/>
      <w:r w:rsidRPr="00BB73AA">
        <w:rPr>
          <w:rFonts w:eastAsia="Times New Roman" w:cs="Times New Roman"/>
          <w:i/>
          <w:iCs/>
          <w:sz w:val="24"/>
          <w:szCs w:val="24"/>
        </w:rPr>
        <w:t>PLoS</w:t>
      </w:r>
      <w:proofErr w:type="spellEnd"/>
      <w:r w:rsidRPr="00BB73AA">
        <w:rPr>
          <w:rFonts w:eastAsia="Times New Roman" w:cs="Times New Roman"/>
          <w:i/>
          <w:iCs/>
          <w:sz w:val="24"/>
          <w:szCs w:val="24"/>
        </w:rPr>
        <w:t xml:space="preserve"> One, 12</w:t>
      </w:r>
      <w:r w:rsidRPr="00BB73AA">
        <w:rPr>
          <w:rFonts w:eastAsia="Times New Roman" w:cs="Times New Roman"/>
          <w:sz w:val="24"/>
          <w:szCs w:val="24"/>
        </w:rPr>
        <w:t>(6),</w:t>
      </w:r>
      <w:r w:rsidR="006A301B" w:rsidRPr="00BB73AA">
        <w:rPr>
          <w:rFonts w:eastAsia="Times New Roman" w:cs="Times New Roman"/>
          <w:sz w:val="24"/>
          <w:szCs w:val="24"/>
        </w:rPr>
        <w:t xml:space="preserve"> </w:t>
      </w:r>
      <w:hyperlink r:id="rId29" w:history="1">
        <w:r w:rsidRPr="00BB73AA">
          <w:rPr>
            <w:rStyle w:val="Hyperlink"/>
            <w:rFonts w:eastAsia="Times New Roman" w:cs="Times New Roman"/>
            <w:sz w:val="24"/>
            <w:szCs w:val="24"/>
          </w:rPr>
          <w:t>https://journals.plos.org/plosone/article?id=10.1371/journal.pone.0178138</w:t>
        </w:r>
      </w:hyperlink>
    </w:p>
    <w:p w14:paraId="522A769E" w14:textId="50FA9007" w:rsidR="00783A25" w:rsidRPr="00BB73AA" w:rsidRDefault="00783A2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Makaroun, L.K., Brignone, E., Rosland, A.-M., &amp; Dichter, M. E. (2020). Association of </w:t>
      </w:r>
      <w:r w:rsidR="00E71BD1" w:rsidRPr="00BB73AA">
        <w:rPr>
          <w:rFonts w:eastAsia="Times New Roman" w:cs="Times New Roman"/>
          <w:sz w:val="24"/>
          <w:szCs w:val="24"/>
        </w:rPr>
        <w:t>health conditions and health service utilization with intimate partner violence identified via routine screening among middle-aged and older women</w:t>
      </w:r>
      <w:r w:rsidRPr="00BB73AA">
        <w:rPr>
          <w:rFonts w:eastAsia="Times New Roman" w:cs="Times New Roman"/>
          <w:sz w:val="24"/>
          <w:szCs w:val="24"/>
        </w:rPr>
        <w:t xml:space="preserve">. </w:t>
      </w:r>
      <w:r w:rsidRPr="00BB73AA">
        <w:rPr>
          <w:rFonts w:eastAsia="Times New Roman" w:cs="Times New Roman"/>
          <w:i/>
          <w:iCs/>
          <w:sz w:val="24"/>
          <w:szCs w:val="24"/>
        </w:rPr>
        <w:t>JAMA Network Open, 3</w:t>
      </w:r>
      <w:r w:rsidRPr="00BB73AA">
        <w:rPr>
          <w:rFonts w:eastAsia="Times New Roman" w:cs="Times New Roman"/>
          <w:sz w:val="24"/>
          <w:szCs w:val="24"/>
        </w:rPr>
        <w:t xml:space="preserve">(4), e203138–e203138. </w:t>
      </w:r>
      <w:r w:rsidRPr="00BB73AA">
        <w:rPr>
          <w:rFonts w:eastAsia="Times New Roman" w:cs="Times New Roman"/>
          <w:color w:val="0070C0"/>
          <w:sz w:val="24"/>
          <w:szCs w:val="24"/>
          <w:u w:val="single"/>
        </w:rPr>
        <w:t>https://doi.org/10.1001/jamanetworkopen.2020.3138</w:t>
      </w:r>
    </w:p>
    <w:p w14:paraId="07334A0B" w14:textId="214F4948" w:rsidR="002B1482" w:rsidRPr="00BB73AA" w:rsidRDefault="002B1482"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McGarry, J., Simpson, C., &amp; Hinsliff-Smith, K. (2014). An exploration of service responses to domestic abuse among older people: findings from one region of the UK. </w:t>
      </w:r>
      <w:r w:rsidRPr="00BB73AA">
        <w:rPr>
          <w:rFonts w:eastAsia="Times New Roman" w:cs="Times New Roman"/>
          <w:i/>
          <w:iCs/>
          <w:sz w:val="24"/>
          <w:szCs w:val="24"/>
        </w:rPr>
        <w:t>The Journal of Adult Protection, 16</w:t>
      </w:r>
      <w:r w:rsidRPr="00BB73AA">
        <w:rPr>
          <w:rFonts w:eastAsia="Times New Roman" w:cs="Times New Roman"/>
          <w:sz w:val="24"/>
          <w:szCs w:val="24"/>
        </w:rPr>
        <w:t xml:space="preserve">(4), 202-212. </w:t>
      </w:r>
      <w:hyperlink r:id="rId30" w:history="1">
        <w:r w:rsidRPr="00BB73AA">
          <w:rPr>
            <w:rStyle w:val="Hyperlink"/>
            <w:rFonts w:eastAsia="Times New Roman" w:cs="Times New Roman"/>
            <w:sz w:val="24"/>
            <w:szCs w:val="24"/>
          </w:rPr>
          <w:t>https://doi.org/10.1108/JAP-08-2013-0036</w:t>
        </w:r>
      </w:hyperlink>
    </w:p>
    <w:p w14:paraId="42156E9B" w14:textId="53D7570C" w:rsidR="00783A25" w:rsidRPr="00BB73AA" w:rsidRDefault="00783A2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McGarry, A, P., &amp; Hinchliff, S. (2017). Older women, intimate partner violence and mental health: a consideration of the </w:t>
      </w:r>
      <w:proofErr w:type="gramStart"/>
      <w:r w:rsidRPr="00BB73AA">
        <w:rPr>
          <w:rFonts w:eastAsia="Times New Roman" w:cs="Times New Roman"/>
          <w:sz w:val="24"/>
          <w:szCs w:val="24"/>
        </w:rPr>
        <w:t>particular issues</w:t>
      </w:r>
      <w:proofErr w:type="gramEnd"/>
      <w:r w:rsidRPr="00BB73AA">
        <w:rPr>
          <w:rFonts w:eastAsia="Times New Roman" w:cs="Times New Roman"/>
          <w:sz w:val="24"/>
          <w:szCs w:val="24"/>
        </w:rPr>
        <w:t xml:space="preserve"> for health and healthcare practice. </w:t>
      </w:r>
      <w:r w:rsidRPr="00BB73AA">
        <w:rPr>
          <w:rFonts w:eastAsia="Times New Roman" w:cs="Times New Roman"/>
          <w:i/>
          <w:iCs/>
          <w:sz w:val="24"/>
          <w:szCs w:val="24"/>
        </w:rPr>
        <w:t>Journal of Clinical Nursing, 26</w:t>
      </w:r>
      <w:r w:rsidRPr="00BB73AA">
        <w:rPr>
          <w:rFonts w:eastAsia="Times New Roman" w:cs="Times New Roman"/>
          <w:sz w:val="24"/>
          <w:szCs w:val="24"/>
        </w:rPr>
        <w:t xml:space="preserve">(15-16), 2177–2191. </w:t>
      </w:r>
      <w:hyperlink r:id="rId31">
        <w:r w:rsidRPr="00BB73AA">
          <w:rPr>
            <w:rFonts w:eastAsia="Times New Roman" w:cs="Times New Roman"/>
            <w:color w:val="1155CC"/>
            <w:sz w:val="24"/>
            <w:szCs w:val="24"/>
            <w:u w:val="single"/>
          </w:rPr>
          <w:t>https://doi.org/10.1111/jocn.13490</w:t>
        </w:r>
      </w:hyperlink>
    </w:p>
    <w:p w14:paraId="1413481F" w14:textId="7073C486" w:rsidR="00782433" w:rsidRPr="00BB73AA" w:rsidRDefault="00782433" w:rsidP="00726170">
      <w:pPr>
        <w:spacing w:after="120"/>
        <w:ind w:left="720" w:hanging="720"/>
        <w:contextualSpacing/>
        <w:jc w:val="left"/>
        <w:rPr>
          <w:rFonts w:eastAsia="Times New Roman" w:cs="Times New Roman"/>
          <w:color w:val="333333"/>
          <w:sz w:val="24"/>
          <w:szCs w:val="24"/>
        </w:rPr>
      </w:pPr>
      <w:r w:rsidRPr="00BB73AA">
        <w:rPr>
          <w:rFonts w:eastAsia="Times New Roman" w:cs="Times New Roman"/>
          <w:color w:val="333333"/>
          <w:sz w:val="24"/>
          <w:szCs w:val="24"/>
        </w:rPr>
        <w:t xml:space="preserve">McGarry, J., &amp; Ali, P. (2019). The invisibility of older women as survivors of intimate partner violence. </w:t>
      </w:r>
      <w:r w:rsidRPr="00BB73AA">
        <w:rPr>
          <w:rFonts w:eastAsia="Times New Roman" w:cs="Times New Roman"/>
          <w:i/>
          <w:iCs/>
          <w:color w:val="333333"/>
          <w:sz w:val="24"/>
          <w:szCs w:val="24"/>
        </w:rPr>
        <w:t>Violence Against Older Women, Volume I</w:t>
      </w:r>
      <w:r w:rsidRPr="00BB73AA">
        <w:rPr>
          <w:rFonts w:eastAsia="Times New Roman" w:cs="Times New Roman"/>
          <w:color w:val="333333"/>
          <w:sz w:val="24"/>
          <w:szCs w:val="24"/>
        </w:rPr>
        <w:t xml:space="preserve">, 41. </w:t>
      </w:r>
      <w:hyperlink r:id="rId32" w:anchor="v=onepage&amp;q&amp;f=false" w:history="1">
        <w:r w:rsidRPr="00BB73AA">
          <w:rPr>
            <w:rStyle w:val="Hyperlink"/>
            <w:rFonts w:eastAsia="Times New Roman" w:cs="Times New Roman"/>
            <w:sz w:val="24"/>
            <w:szCs w:val="24"/>
          </w:rPr>
          <w:t>https://books.google.ca/books?hl=en&amp;lr=&amp;id=NGabDwAAQBAJ&amp;oi=fnd&amp;pg=PA41&amp;ots=cJgtdY7_3Z&amp;sig=lDLIq1Z22H4pUb4UAjCqjnFqV7E#v=onepage&amp;q&amp;f=false</w:t>
        </w:r>
      </w:hyperlink>
    </w:p>
    <w:p w14:paraId="4B40F6AA" w14:textId="21C16A2F" w:rsidR="00783A25" w:rsidRPr="00BB73AA" w:rsidRDefault="00783A25" w:rsidP="00726170">
      <w:pPr>
        <w:spacing w:after="120"/>
        <w:ind w:left="720" w:hanging="720"/>
        <w:contextualSpacing/>
        <w:jc w:val="left"/>
        <w:rPr>
          <w:rFonts w:cs="Times New Roman"/>
          <w:sz w:val="24"/>
          <w:szCs w:val="24"/>
        </w:rPr>
      </w:pPr>
      <w:r w:rsidRPr="00BB73AA">
        <w:rPr>
          <w:rFonts w:eastAsia="Times New Roman" w:cs="Times New Roman"/>
          <w:color w:val="333333"/>
          <w:sz w:val="24"/>
          <w:szCs w:val="24"/>
        </w:rPr>
        <w:t xml:space="preserve">Meyer, S. R., Lasater, M. E., Garcia-Moreno, C., &amp; Federici, S. (2020). Violence against older women: A systematic review of qualitative literature. </w:t>
      </w:r>
      <w:proofErr w:type="spellStart"/>
      <w:r w:rsidRPr="00BB73AA">
        <w:rPr>
          <w:rFonts w:eastAsia="Times New Roman" w:cs="Times New Roman"/>
          <w:i/>
          <w:color w:val="333333"/>
          <w:sz w:val="24"/>
          <w:szCs w:val="24"/>
        </w:rPr>
        <w:t>PLoS</w:t>
      </w:r>
      <w:proofErr w:type="spellEnd"/>
      <w:r w:rsidRPr="00BB73AA">
        <w:rPr>
          <w:rFonts w:eastAsia="Times New Roman" w:cs="Times New Roman"/>
          <w:i/>
          <w:color w:val="333333"/>
          <w:sz w:val="24"/>
          <w:szCs w:val="24"/>
        </w:rPr>
        <w:t xml:space="preserve"> ONE</w:t>
      </w:r>
      <w:r w:rsidRPr="00BB73AA">
        <w:rPr>
          <w:rFonts w:eastAsia="Times New Roman" w:cs="Times New Roman"/>
          <w:color w:val="333333"/>
          <w:sz w:val="24"/>
          <w:szCs w:val="24"/>
        </w:rPr>
        <w:t xml:space="preserve">, </w:t>
      </w:r>
      <w:r w:rsidRPr="00BB73AA">
        <w:rPr>
          <w:rFonts w:eastAsia="Times New Roman" w:cs="Times New Roman"/>
          <w:i/>
          <w:color w:val="333333"/>
          <w:sz w:val="24"/>
          <w:szCs w:val="24"/>
        </w:rPr>
        <w:t>15</w:t>
      </w:r>
      <w:r w:rsidRPr="00BB73AA">
        <w:rPr>
          <w:rFonts w:eastAsia="Times New Roman" w:cs="Times New Roman"/>
          <w:color w:val="333333"/>
          <w:sz w:val="24"/>
          <w:szCs w:val="24"/>
        </w:rPr>
        <w:t xml:space="preserve">(9), e0239560. </w:t>
      </w:r>
      <w:hyperlink r:id="rId33" w:history="1">
        <w:r w:rsidR="00C4145E" w:rsidRPr="00BB73AA">
          <w:rPr>
            <w:rStyle w:val="Hyperlink"/>
            <w:rFonts w:cs="Times New Roman"/>
            <w:sz w:val="24"/>
            <w:szCs w:val="24"/>
          </w:rPr>
          <w:t>https://doi.org/10.1371/journal.pone.0239560</w:t>
        </w:r>
      </w:hyperlink>
    </w:p>
    <w:p w14:paraId="1643C71B" w14:textId="311CC56E" w:rsidR="00783A25" w:rsidRPr="00BB73AA" w:rsidRDefault="00783A25" w:rsidP="00726170">
      <w:pPr>
        <w:spacing w:after="120"/>
        <w:ind w:left="720" w:hanging="720"/>
        <w:contextualSpacing/>
        <w:jc w:val="left"/>
        <w:rPr>
          <w:rFonts w:eastAsia="Times New Roman" w:cs="Times New Roman"/>
          <w:color w:val="333333"/>
          <w:sz w:val="24"/>
          <w:szCs w:val="24"/>
        </w:rPr>
      </w:pPr>
      <w:r w:rsidRPr="00BB73AA">
        <w:rPr>
          <w:rFonts w:eastAsia="Times New Roman" w:cs="Times New Roman"/>
          <w:color w:val="333333"/>
          <w:sz w:val="24"/>
          <w:szCs w:val="24"/>
        </w:rPr>
        <w:t xml:space="preserve">McLeod, D. A., </w:t>
      </w:r>
      <w:proofErr w:type="spellStart"/>
      <w:r w:rsidRPr="00BB73AA">
        <w:rPr>
          <w:rFonts w:eastAsia="Times New Roman" w:cs="Times New Roman"/>
          <w:color w:val="333333"/>
          <w:sz w:val="24"/>
          <w:szCs w:val="24"/>
        </w:rPr>
        <w:t>Havig</w:t>
      </w:r>
      <w:proofErr w:type="spellEnd"/>
      <w:r w:rsidRPr="00BB73AA">
        <w:rPr>
          <w:rFonts w:eastAsia="Times New Roman" w:cs="Times New Roman"/>
          <w:color w:val="333333"/>
          <w:sz w:val="24"/>
          <w:szCs w:val="24"/>
        </w:rPr>
        <w:t xml:space="preserve">, K., Natale, A., &amp; Pharris, A. (2020). Intimate </w:t>
      </w:r>
      <w:r w:rsidR="00E71BD1" w:rsidRPr="00BB73AA">
        <w:rPr>
          <w:rFonts w:eastAsia="Times New Roman" w:cs="Times New Roman"/>
          <w:color w:val="333333"/>
          <w:sz w:val="24"/>
          <w:szCs w:val="24"/>
        </w:rPr>
        <w:t>partner violence</w:t>
      </w:r>
      <w:r w:rsidRPr="00BB73AA">
        <w:rPr>
          <w:rFonts w:eastAsia="Times New Roman" w:cs="Times New Roman"/>
          <w:color w:val="333333"/>
          <w:sz w:val="24"/>
          <w:szCs w:val="24"/>
        </w:rPr>
        <w:t xml:space="preserve">: Innovations in </w:t>
      </w:r>
      <w:r w:rsidR="00E71BD1" w:rsidRPr="00BB73AA">
        <w:rPr>
          <w:rFonts w:eastAsia="Times New Roman" w:cs="Times New Roman"/>
          <w:color w:val="333333"/>
          <w:sz w:val="24"/>
          <w:szCs w:val="24"/>
        </w:rPr>
        <w:t>theory to inform clinical practice, policy, and research</w:t>
      </w:r>
      <w:r w:rsidRPr="00BB73AA">
        <w:rPr>
          <w:rFonts w:eastAsia="Times New Roman" w:cs="Times New Roman"/>
          <w:color w:val="333333"/>
          <w:sz w:val="24"/>
          <w:szCs w:val="24"/>
        </w:rPr>
        <w:t xml:space="preserve">. </w:t>
      </w:r>
      <w:r w:rsidRPr="00BB73AA">
        <w:rPr>
          <w:rFonts w:eastAsia="Times New Roman" w:cs="Times New Roman"/>
          <w:i/>
          <w:iCs/>
          <w:color w:val="333333"/>
          <w:sz w:val="24"/>
          <w:szCs w:val="24"/>
        </w:rPr>
        <w:t>Social Sciences, 9</w:t>
      </w:r>
      <w:r w:rsidRPr="00BB73AA">
        <w:rPr>
          <w:rFonts w:eastAsia="Times New Roman" w:cs="Times New Roman"/>
          <w:color w:val="333333"/>
          <w:sz w:val="24"/>
          <w:szCs w:val="24"/>
        </w:rPr>
        <w:t xml:space="preserve">(5), 71. </w:t>
      </w:r>
      <w:hyperlink r:id="rId34" w:history="1">
        <w:r w:rsidRPr="00BB73AA">
          <w:rPr>
            <w:rStyle w:val="Hyperlink"/>
            <w:rFonts w:eastAsia="Times New Roman" w:cs="Times New Roman"/>
            <w:sz w:val="24"/>
            <w:szCs w:val="24"/>
          </w:rPr>
          <w:t>https://doi.org/10.3390/socsci9050071</w:t>
        </w:r>
      </w:hyperlink>
    </w:p>
    <w:p w14:paraId="413A0723" w14:textId="14349DC8" w:rsidR="00783A25" w:rsidRPr="00BB73AA" w:rsidRDefault="00783A25" w:rsidP="00726170">
      <w:pPr>
        <w:spacing w:after="120"/>
        <w:ind w:left="720" w:hanging="720"/>
        <w:contextualSpacing/>
        <w:jc w:val="left"/>
        <w:rPr>
          <w:rFonts w:eastAsia="Times New Roman" w:cs="Times New Roman"/>
          <w:color w:val="333333"/>
          <w:sz w:val="24"/>
          <w:szCs w:val="24"/>
        </w:rPr>
      </w:pPr>
      <w:r w:rsidRPr="00BB73AA">
        <w:rPr>
          <w:rFonts w:eastAsia="Times New Roman" w:cs="Times New Roman"/>
          <w:color w:val="333333"/>
          <w:sz w:val="24"/>
          <w:szCs w:val="24"/>
        </w:rPr>
        <w:t xml:space="preserve">Mouton, C. P., (2003). Intimate </w:t>
      </w:r>
      <w:r w:rsidR="00E71BD1" w:rsidRPr="00BB73AA">
        <w:rPr>
          <w:rFonts w:eastAsia="Times New Roman" w:cs="Times New Roman"/>
          <w:color w:val="333333"/>
          <w:sz w:val="24"/>
          <w:szCs w:val="24"/>
        </w:rPr>
        <w:t xml:space="preserve">partner violence and health status among older women. </w:t>
      </w:r>
      <w:r w:rsidRPr="00BB73AA">
        <w:rPr>
          <w:rFonts w:eastAsia="Times New Roman" w:cs="Times New Roman"/>
          <w:i/>
          <w:iCs/>
          <w:color w:val="333333"/>
          <w:sz w:val="24"/>
          <w:szCs w:val="24"/>
        </w:rPr>
        <w:t>Violence Against Women, 9</w:t>
      </w:r>
      <w:r w:rsidRPr="00BB73AA">
        <w:rPr>
          <w:rFonts w:eastAsia="Times New Roman" w:cs="Times New Roman"/>
          <w:color w:val="333333"/>
          <w:sz w:val="24"/>
          <w:szCs w:val="24"/>
        </w:rPr>
        <w:t xml:space="preserve">(12), 1465–1477. </w:t>
      </w:r>
      <w:r w:rsidRPr="00BB73AA">
        <w:rPr>
          <w:rFonts w:eastAsia="Times New Roman" w:cs="Times New Roman"/>
          <w:color w:val="0070C0"/>
          <w:sz w:val="24"/>
          <w:szCs w:val="24"/>
          <w:u w:val="single"/>
        </w:rPr>
        <w:t>https://doi.org/10.1177/1077801203259238</w:t>
      </w:r>
    </w:p>
    <w:p w14:paraId="145BD575" w14:textId="36D258DA" w:rsidR="00410B15" w:rsidRPr="00BB73AA" w:rsidRDefault="00410B1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Ocakli, B. Ö. (2019). Empowering older women: Social work intervention with survivors of violence. </w:t>
      </w:r>
      <w:r w:rsidRPr="00BB73AA">
        <w:rPr>
          <w:rFonts w:eastAsia="Times New Roman" w:cs="Times New Roman"/>
          <w:i/>
          <w:iCs/>
          <w:sz w:val="24"/>
          <w:szCs w:val="24"/>
        </w:rPr>
        <w:t>Violence Against Older Women, Volume II: Responses</w:t>
      </w:r>
      <w:r w:rsidRPr="00BB73AA">
        <w:rPr>
          <w:rFonts w:eastAsia="Times New Roman" w:cs="Times New Roman"/>
          <w:sz w:val="24"/>
          <w:szCs w:val="24"/>
        </w:rPr>
        <w:t xml:space="preserve">, 165-185. </w:t>
      </w:r>
      <w:hyperlink r:id="rId35" w:history="1">
        <w:r w:rsidRPr="00BB73AA">
          <w:rPr>
            <w:rStyle w:val="Hyperlink"/>
            <w:rFonts w:eastAsia="Times New Roman" w:cs="Times New Roman"/>
            <w:sz w:val="24"/>
            <w:szCs w:val="24"/>
          </w:rPr>
          <w:t>https://doi.org/10.1007/978-3-030-16597-0_9</w:t>
        </w:r>
      </w:hyperlink>
    </w:p>
    <w:p w14:paraId="6A30A99F" w14:textId="35C6529B" w:rsidR="00783A25" w:rsidRPr="00BB73AA" w:rsidRDefault="00783A2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Pathak, N., </w:t>
      </w:r>
      <w:proofErr w:type="spellStart"/>
      <w:r w:rsidRPr="00BB73AA">
        <w:rPr>
          <w:rFonts w:eastAsia="Times New Roman" w:cs="Times New Roman"/>
          <w:sz w:val="24"/>
          <w:szCs w:val="24"/>
        </w:rPr>
        <w:t>Dhairyawan</w:t>
      </w:r>
      <w:proofErr w:type="spellEnd"/>
      <w:r w:rsidRPr="00BB73AA">
        <w:rPr>
          <w:rFonts w:eastAsia="Times New Roman" w:cs="Times New Roman"/>
          <w:sz w:val="24"/>
          <w:szCs w:val="24"/>
        </w:rPr>
        <w:t xml:space="preserve">, R., &amp; Tariq, S. (2019). The experience of intimate partner violence among older women: A narrative review. </w:t>
      </w:r>
      <w:proofErr w:type="spellStart"/>
      <w:r w:rsidRPr="00BB73AA">
        <w:rPr>
          <w:rFonts w:eastAsia="Times New Roman" w:cs="Times New Roman"/>
          <w:i/>
          <w:iCs/>
          <w:sz w:val="24"/>
          <w:szCs w:val="24"/>
        </w:rPr>
        <w:t>Maturitas</w:t>
      </w:r>
      <w:proofErr w:type="spellEnd"/>
      <w:r w:rsidRPr="00BB73AA">
        <w:rPr>
          <w:rFonts w:eastAsia="Times New Roman" w:cs="Times New Roman"/>
          <w:i/>
          <w:iCs/>
          <w:sz w:val="24"/>
          <w:szCs w:val="24"/>
        </w:rPr>
        <w:t>, 121</w:t>
      </w:r>
      <w:r w:rsidRPr="00BB73AA">
        <w:rPr>
          <w:rFonts w:eastAsia="Times New Roman" w:cs="Times New Roman"/>
          <w:sz w:val="24"/>
          <w:szCs w:val="24"/>
        </w:rPr>
        <w:t xml:space="preserve">, 63–75. </w:t>
      </w:r>
      <w:hyperlink r:id="rId36" w:history="1">
        <w:r w:rsidRPr="00BB73AA">
          <w:rPr>
            <w:rStyle w:val="Hyperlink"/>
            <w:rFonts w:eastAsia="Times New Roman" w:cs="Times New Roman"/>
            <w:sz w:val="24"/>
            <w:szCs w:val="24"/>
          </w:rPr>
          <w:t>https://doi.org/10.1016/j.maturitas.2018.12.011</w:t>
        </w:r>
      </w:hyperlink>
    </w:p>
    <w:p w14:paraId="67E825C8" w14:textId="4AD15272" w:rsidR="00783A25" w:rsidRPr="00BB73AA" w:rsidRDefault="00783A2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Roberto, K. A.</w:t>
      </w:r>
      <w:r w:rsidR="00C4145E" w:rsidRPr="00BB73AA">
        <w:rPr>
          <w:rFonts w:eastAsia="Times New Roman" w:cs="Times New Roman"/>
          <w:sz w:val="24"/>
          <w:szCs w:val="24"/>
        </w:rPr>
        <w:t>, Brossoie</w:t>
      </w:r>
      <w:r w:rsidRPr="00BB73AA">
        <w:rPr>
          <w:rFonts w:eastAsia="Times New Roman" w:cs="Times New Roman"/>
          <w:sz w:val="24"/>
          <w:szCs w:val="24"/>
        </w:rPr>
        <w:t xml:space="preserve">, N., McPherson, M. C., Pulsifer, M. B., &amp; Brown, P. N. (2013). Violence against rural older women: Promoting community awareness and action: IPV and rural older women. </w:t>
      </w:r>
      <w:r w:rsidRPr="00BB73AA">
        <w:rPr>
          <w:rFonts w:eastAsia="Times New Roman" w:cs="Times New Roman"/>
          <w:i/>
          <w:iCs/>
          <w:sz w:val="24"/>
          <w:szCs w:val="24"/>
        </w:rPr>
        <w:t>Australasian Journal on Ageing, 32</w:t>
      </w:r>
      <w:r w:rsidRPr="00BB73AA">
        <w:rPr>
          <w:rFonts w:eastAsia="Times New Roman" w:cs="Times New Roman"/>
          <w:sz w:val="24"/>
          <w:szCs w:val="24"/>
        </w:rPr>
        <w:t xml:space="preserve">(1), 2–7. </w:t>
      </w:r>
      <w:r w:rsidRPr="00BB73AA">
        <w:rPr>
          <w:rFonts w:eastAsia="Times New Roman" w:cs="Times New Roman"/>
          <w:color w:val="0070C0"/>
          <w:sz w:val="24"/>
          <w:szCs w:val="24"/>
          <w:u w:val="single"/>
        </w:rPr>
        <w:t>https://doi.org/10.1111/j.1741-6612.2012.00649.x</w:t>
      </w:r>
    </w:p>
    <w:p w14:paraId="02A202FB" w14:textId="53C87C85" w:rsidR="00DF3C62" w:rsidRPr="00BB73AA" w:rsidRDefault="00DF3C62"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Roberto, K. A. (2023). Older family members: Victims and perpetrators of elder abuse and violence. </w:t>
      </w:r>
      <w:r w:rsidR="00B86B82" w:rsidRPr="00BB73AA">
        <w:rPr>
          <w:rFonts w:eastAsia="Times New Roman" w:cs="Times New Roman"/>
          <w:i/>
          <w:iCs/>
          <w:sz w:val="24"/>
          <w:szCs w:val="24"/>
        </w:rPr>
        <w:t>Journal of</w:t>
      </w:r>
      <w:r w:rsidR="00B86B82" w:rsidRPr="00BB73AA">
        <w:rPr>
          <w:rFonts w:eastAsia="Times New Roman" w:cs="Times New Roman"/>
          <w:sz w:val="24"/>
          <w:szCs w:val="24"/>
        </w:rPr>
        <w:t xml:space="preserve"> </w:t>
      </w:r>
      <w:r w:rsidRPr="00BB73AA">
        <w:rPr>
          <w:rFonts w:eastAsia="Times New Roman" w:cs="Times New Roman"/>
          <w:i/>
          <w:iCs/>
          <w:sz w:val="24"/>
          <w:szCs w:val="24"/>
        </w:rPr>
        <w:t>In Violence in Families: Integrating Research into Practice</w:t>
      </w:r>
      <w:r w:rsidRPr="00BB73AA">
        <w:rPr>
          <w:rFonts w:eastAsia="Times New Roman" w:cs="Times New Roman"/>
          <w:sz w:val="24"/>
          <w:szCs w:val="24"/>
        </w:rPr>
        <w:t xml:space="preserve"> (131-151). </w:t>
      </w:r>
      <w:hyperlink r:id="rId37" w:history="1">
        <w:r w:rsidR="00B86B82" w:rsidRPr="00BB73AA">
          <w:rPr>
            <w:rStyle w:val="Hyperlink"/>
            <w:rFonts w:eastAsia="Times New Roman" w:cs="Times New Roman"/>
            <w:sz w:val="24"/>
            <w:szCs w:val="24"/>
          </w:rPr>
          <w:t>https://link.springer.com/chapter/10.1007/978-3-031-31549-7_6</w:t>
        </w:r>
      </w:hyperlink>
    </w:p>
    <w:p w14:paraId="44B89F52" w14:textId="2CC6985E" w:rsidR="000D6E2D" w:rsidRPr="00BB73AA" w:rsidRDefault="000D6E2D"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Rowther, A., Berry, O., &amp; Fitelson, E. M. (2023). Intimate </w:t>
      </w:r>
      <w:r w:rsidR="008C3999" w:rsidRPr="00BB73AA">
        <w:rPr>
          <w:rFonts w:eastAsia="Times New Roman" w:cs="Times New Roman"/>
          <w:sz w:val="24"/>
          <w:szCs w:val="24"/>
        </w:rPr>
        <w:t>partner violence and women’s mental health across the life course</w:t>
      </w:r>
      <w:r w:rsidRPr="00BB73AA">
        <w:rPr>
          <w:rFonts w:eastAsia="Times New Roman" w:cs="Times New Roman"/>
          <w:sz w:val="24"/>
          <w:szCs w:val="24"/>
        </w:rPr>
        <w:t xml:space="preserve">: A </w:t>
      </w:r>
      <w:r w:rsidR="008C3999" w:rsidRPr="00BB73AA">
        <w:rPr>
          <w:rFonts w:eastAsia="Times New Roman" w:cs="Times New Roman"/>
          <w:sz w:val="24"/>
          <w:szCs w:val="24"/>
        </w:rPr>
        <w:t>clinical review</w:t>
      </w:r>
      <w:r w:rsidRPr="00BB73AA">
        <w:rPr>
          <w:rFonts w:eastAsia="Times New Roman" w:cs="Times New Roman"/>
          <w:sz w:val="24"/>
          <w:szCs w:val="24"/>
        </w:rPr>
        <w:t xml:space="preserve">. </w:t>
      </w:r>
      <w:r w:rsidRPr="00BB73AA">
        <w:rPr>
          <w:rFonts w:eastAsia="Times New Roman" w:cs="Times New Roman"/>
          <w:i/>
          <w:iCs/>
          <w:sz w:val="24"/>
          <w:szCs w:val="24"/>
        </w:rPr>
        <w:t>Advances in Psychiatry and Behavioral Health, 3</w:t>
      </w:r>
      <w:r w:rsidRPr="00BB73AA">
        <w:rPr>
          <w:rFonts w:eastAsia="Times New Roman" w:cs="Times New Roman"/>
          <w:sz w:val="24"/>
          <w:szCs w:val="24"/>
        </w:rPr>
        <w:t xml:space="preserve">(1), 103–113. </w:t>
      </w:r>
      <w:hyperlink r:id="rId38" w:history="1">
        <w:r w:rsidRPr="00BB73AA">
          <w:rPr>
            <w:rStyle w:val="Hyperlink"/>
            <w:rFonts w:eastAsia="Times New Roman" w:cs="Times New Roman"/>
            <w:sz w:val="24"/>
            <w:szCs w:val="24"/>
          </w:rPr>
          <w:t>https://doi.org/10.1016/j.ypsc.2023.03.004</w:t>
        </w:r>
      </w:hyperlink>
    </w:p>
    <w:p w14:paraId="4FFE4E82" w14:textId="3BE469B9" w:rsidR="00783A25" w:rsidRPr="00BB73AA" w:rsidRDefault="00783A2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Safar, C. (2022). Exploring </w:t>
      </w:r>
      <w:r w:rsidR="00E71BD1" w:rsidRPr="00BB73AA">
        <w:rPr>
          <w:rFonts w:eastAsia="Times New Roman" w:cs="Times New Roman"/>
          <w:sz w:val="24"/>
          <w:szCs w:val="24"/>
        </w:rPr>
        <w:t>coping strategies among older women who have experienced intimate partner violence during covid-19.</w:t>
      </w:r>
      <w:r w:rsidRPr="00BB73AA">
        <w:rPr>
          <w:rFonts w:eastAsia="Times New Roman" w:cs="Times New Roman"/>
          <w:sz w:val="24"/>
          <w:szCs w:val="24"/>
        </w:rPr>
        <w:t xml:space="preserve"> </w:t>
      </w:r>
      <w:r w:rsidRPr="00BB73AA">
        <w:rPr>
          <w:rFonts w:eastAsia="Times New Roman" w:cs="Times New Roman"/>
          <w:i/>
          <w:iCs/>
          <w:sz w:val="24"/>
          <w:szCs w:val="24"/>
        </w:rPr>
        <w:t>ProQuest Dissertations Publishing</w:t>
      </w:r>
      <w:r w:rsidRPr="00BB73AA">
        <w:rPr>
          <w:rFonts w:eastAsia="Times New Roman" w:cs="Times New Roman"/>
          <w:sz w:val="24"/>
          <w:szCs w:val="24"/>
        </w:rPr>
        <w:t>.</w:t>
      </w:r>
    </w:p>
    <w:p w14:paraId="66F86917" w14:textId="070A557A" w:rsidR="00680E73" w:rsidRPr="00BB73AA" w:rsidRDefault="00680E73"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Safar, C., Jackson, K. T., Irwin, J. D., &amp; Mantler, T. (2023). Exploring </w:t>
      </w:r>
      <w:r w:rsidR="006C4E7B" w:rsidRPr="00BB73AA">
        <w:rPr>
          <w:rFonts w:eastAsia="Times New Roman" w:cs="Times New Roman"/>
          <w:sz w:val="24"/>
          <w:szCs w:val="24"/>
        </w:rPr>
        <w:t>coping strategies among older women who have experienced intimate partner violence during</w:t>
      </w:r>
      <w:r w:rsidRPr="00BB73AA">
        <w:rPr>
          <w:rFonts w:eastAsia="Times New Roman" w:cs="Times New Roman"/>
          <w:sz w:val="24"/>
          <w:szCs w:val="24"/>
        </w:rPr>
        <w:t xml:space="preserve"> COVID-19. </w:t>
      </w:r>
      <w:r w:rsidRPr="00BB73AA">
        <w:rPr>
          <w:rFonts w:eastAsia="Times New Roman" w:cs="Times New Roman"/>
          <w:i/>
          <w:iCs/>
          <w:sz w:val="24"/>
          <w:szCs w:val="24"/>
        </w:rPr>
        <w:t>Violence against Women, 29</w:t>
      </w:r>
      <w:r w:rsidRPr="00BB73AA">
        <w:rPr>
          <w:rFonts w:eastAsia="Times New Roman" w:cs="Times New Roman"/>
          <w:sz w:val="24"/>
          <w:szCs w:val="24"/>
        </w:rPr>
        <w:t xml:space="preserve">(12–13), 10778012231188086–2438. </w:t>
      </w:r>
      <w:hyperlink r:id="rId39" w:history="1">
        <w:r w:rsidRPr="00BB73AA">
          <w:rPr>
            <w:rStyle w:val="Hyperlink"/>
            <w:rFonts w:eastAsia="Times New Roman" w:cs="Times New Roman"/>
            <w:sz w:val="24"/>
            <w:szCs w:val="24"/>
          </w:rPr>
          <w:t>https://doi.org/10.1177/10778012231188086</w:t>
        </w:r>
      </w:hyperlink>
    </w:p>
    <w:p w14:paraId="6A16BDCC" w14:textId="0F5264F9" w:rsidR="00783A25" w:rsidRPr="00BB73AA" w:rsidRDefault="00783A2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Sanz-Barbero, B., Baron, N., &amp; Vives-Cases, C. (2019). </w:t>
      </w:r>
      <w:proofErr w:type="gramStart"/>
      <w:r w:rsidRPr="00BB73AA">
        <w:rPr>
          <w:rFonts w:eastAsia="Times New Roman" w:cs="Times New Roman"/>
          <w:sz w:val="24"/>
          <w:szCs w:val="24"/>
        </w:rPr>
        <w:t>Prevalence,</w:t>
      </w:r>
      <w:proofErr w:type="gramEnd"/>
      <w:r w:rsidRPr="00BB73AA">
        <w:rPr>
          <w:rFonts w:eastAsia="Times New Roman" w:cs="Times New Roman"/>
          <w:sz w:val="24"/>
          <w:szCs w:val="24"/>
        </w:rPr>
        <w:t xml:space="preserve"> associated factors and health impact of intimate partner violence against women in different life stages. </w:t>
      </w:r>
      <w:r w:rsidRPr="00BB73AA">
        <w:rPr>
          <w:rFonts w:eastAsia="Times New Roman" w:cs="Times New Roman"/>
          <w:i/>
          <w:iCs/>
          <w:sz w:val="24"/>
          <w:szCs w:val="24"/>
        </w:rPr>
        <w:t>PloS One, 14</w:t>
      </w:r>
      <w:r w:rsidRPr="00BB73AA">
        <w:rPr>
          <w:rFonts w:eastAsia="Times New Roman" w:cs="Times New Roman"/>
          <w:sz w:val="24"/>
          <w:szCs w:val="24"/>
        </w:rPr>
        <w:t xml:space="preserve">(10), e0221049–e0221049. </w:t>
      </w:r>
      <w:hyperlink r:id="rId40">
        <w:r w:rsidRPr="00BB73AA">
          <w:rPr>
            <w:rFonts w:eastAsia="Times New Roman" w:cs="Times New Roman"/>
            <w:color w:val="1155CC"/>
            <w:sz w:val="24"/>
            <w:szCs w:val="24"/>
            <w:u w:val="single"/>
          </w:rPr>
          <w:t>https://doi.org/10.1371/journal.pone.0221049</w:t>
        </w:r>
      </w:hyperlink>
    </w:p>
    <w:p w14:paraId="76778D00" w14:textId="7DBE9B1F" w:rsidR="009A1DE7" w:rsidRPr="00BB73AA" w:rsidRDefault="00783A2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Sasseville, N., Maurice, P., Montminy, L., Hassan, G., &amp; St-Pierre, É. (2022). Cumulative contexts of vulnerability to intimate partner violence among women with disabilities, elderly women, and immigrant women: prevalence, risk factors, explanatory theories, and prevention. </w:t>
      </w:r>
      <w:r w:rsidRPr="00BB73AA">
        <w:rPr>
          <w:rFonts w:eastAsia="Times New Roman" w:cs="Times New Roman"/>
          <w:i/>
          <w:iCs/>
          <w:sz w:val="24"/>
          <w:szCs w:val="24"/>
        </w:rPr>
        <w:t>Trauma, Violence, &amp; Abuse, 23</w:t>
      </w:r>
      <w:r w:rsidRPr="00BB73AA">
        <w:rPr>
          <w:rFonts w:eastAsia="Times New Roman" w:cs="Times New Roman"/>
          <w:sz w:val="24"/>
          <w:szCs w:val="24"/>
        </w:rPr>
        <w:t xml:space="preserve">(1), 88-100. </w:t>
      </w:r>
      <w:r w:rsidR="00C4145E" w:rsidRPr="00BB73AA">
        <w:rPr>
          <w:rFonts w:cs="Times New Roman"/>
          <w:sz w:val="24"/>
          <w:szCs w:val="24"/>
        </w:rPr>
        <w:t xml:space="preserve"> </w:t>
      </w:r>
      <w:hyperlink r:id="rId41" w:history="1">
        <w:r w:rsidR="00C4145E" w:rsidRPr="00BB73AA">
          <w:rPr>
            <w:rStyle w:val="Hyperlink"/>
            <w:rFonts w:eastAsia="Times New Roman" w:cs="Times New Roman"/>
            <w:sz w:val="24"/>
            <w:szCs w:val="24"/>
          </w:rPr>
          <w:t>https://doi.org/10.1177/15248380209</w:t>
        </w:r>
      </w:hyperlink>
    </w:p>
    <w:p w14:paraId="54703501" w14:textId="163370CC" w:rsidR="009A1DE7" w:rsidRPr="00BB73AA" w:rsidRDefault="009A1DE7"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Schreiber, E., &amp; Georgia Salivar, E. (2021). Using a vulnerability-stress-adaptation framework to model intimate partner violence risk factors in late life: A systematic review. </w:t>
      </w:r>
      <w:r w:rsidRPr="00BB73AA">
        <w:rPr>
          <w:rFonts w:eastAsia="Times New Roman" w:cs="Times New Roman"/>
          <w:i/>
          <w:iCs/>
          <w:sz w:val="24"/>
          <w:szCs w:val="24"/>
        </w:rPr>
        <w:t>Aggression and Violent Behavior, 57</w:t>
      </w:r>
      <w:r w:rsidRPr="00BB73AA">
        <w:rPr>
          <w:rFonts w:eastAsia="Times New Roman" w:cs="Times New Roman"/>
          <w:sz w:val="24"/>
          <w:szCs w:val="24"/>
        </w:rPr>
        <w:t xml:space="preserve">, 101493-. </w:t>
      </w:r>
      <w:hyperlink r:id="rId42" w:history="1">
        <w:r w:rsidRPr="00BB73AA">
          <w:rPr>
            <w:rStyle w:val="Hyperlink"/>
            <w:rFonts w:eastAsia="Times New Roman" w:cs="Times New Roman"/>
            <w:sz w:val="24"/>
            <w:szCs w:val="24"/>
          </w:rPr>
          <w:t>https://doi.org/10.1016/j.avb.2020.101493</w:t>
        </w:r>
      </w:hyperlink>
    </w:p>
    <w:p w14:paraId="055ED2E4" w14:textId="73277083" w:rsidR="00783A25" w:rsidRPr="00BB73AA" w:rsidRDefault="00783A25" w:rsidP="00726170">
      <w:pPr>
        <w:spacing w:after="120"/>
        <w:ind w:left="720" w:hanging="720"/>
        <w:contextualSpacing/>
        <w:jc w:val="left"/>
        <w:rPr>
          <w:rFonts w:eastAsia="Times New Roman" w:cs="Times New Roman"/>
          <w:color w:val="0070C0"/>
          <w:sz w:val="24"/>
          <w:szCs w:val="24"/>
          <w:u w:val="single"/>
        </w:rPr>
      </w:pPr>
      <w:r w:rsidRPr="00BB73AA">
        <w:rPr>
          <w:rFonts w:eastAsia="Times New Roman" w:cs="Times New Roman"/>
          <w:sz w:val="24"/>
          <w:szCs w:val="24"/>
        </w:rPr>
        <w:t xml:space="preserve">Simmons, B., &amp; Baxter, J. S. (2010). Intimate partner violence in older women: what home healthcare clinicians should know. </w:t>
      </w:r>
      <w:r w:rsidRPr="00BB73AA">
        <w:rPr>
          <w:rFonts w:eastAsia="Times New Roman" w:cs="Times New Roman"/>
          <w:i/>
          <w:iCs/>
          <w:sz w:val="24"/>
          <w:szCs w:val="24"/>
        </w:rPr>
        <w:t>Home Healthcare Nurse, 28</w:t>
      </w:r>
      <w:r w:rsidRPr="00BB73AA">
        <w:rPr>
          <w:rFonts w:eastAsia="Times New Roman" w:cs="Times New Roman"/>
          <w:sz w:val="24"/>
          <w:szCs w:val="24"/>
        </w:rPr>
        <w:t xml:space="preserve">(2), 82–89. </w:t>
      </w:r>
      <w:r w:rsidRPr="00BB73AA">
        <w:rPr>
          <w:rFonts w:eastAsia="Times New Roman" w:cs="Times New Roman"/>
          <w:color w:val="0070C0"/>
          <w:sz w:val="24"/>
          <w:szCs w:val="24"/>
          <w:u w:val="single"/>
        </w:rPr>
        <w:t>https://doi.org/10.1097/NHH.0b013e3181cb52a3</w:t>
      </w:r>
    </w:p>
    <w:p w14:paraId="21CD2DA0" w14:textId="46CEF21F" w:rsidR="00783A25" w:rsidRPr="00BB73AA" w:rsidRDefault="00783A2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Solace Women’s Aid. (2016). </w:t>
      </w:r>
      <w:r w:rsidRPr="00BB73AA">
        <w:rPr>
          <w:rFonts w:eastAsia="Times New Roman" w:cs="Times New Roman"/>
          <w:i/>
          <w:sz w:val="24"/>
          <w:szCs w:val="24"/>
        </w:rPr>
        <w:t xml:space="preserve">The Silver </w:t>
      </w:r>
      <w:r w:rsidR="00C4145E" w:rsidRPr="00BB73AA">
        <w:rPr>
          <w:rFonts w:eastAsia="Times New Roman" w:cs="Times New Roman"/>
          <w:i/>
          <w:sz w:val="24"/>
          <w:szCs w:val="24"/>
        </w:rPr>
        <w:t>Project:</w:t>
      </w:r>
      <w:r w:rsidRPr="00BB73AA">
        <w:rPr>
          <w:rFonts w:eastAsia="Times New Roman" w:cs="Times New Roman"/>
          <w:i/>
          <w:sz w:val="24"/>
          <w:szCs w:val="24"/>
        </w:rPr>
        <w:t xml:space="preserve"> Domestic Abuse Service for Women Over 55</w:t>
      </w:r>
      <w:r w:rsidRPr="00BB73AA">
        <w:rPr>
          <w:rFonts w:eastAsia="Times New Roman" w:cs="Times New Roman"/>
          <w:sz w:val="24"/>
          <w:szCs w:val="24"/>
        </w:rPr>
        <w:t xml:space="preserve">. </w:t>
      </w:r>
      <w:r w:rsidRPr="00BB73AA">
        <w:rPr>
          <w:rFonts w:eastAsia="Times New Roman" w:cs="Times New Roman"/>
          <w:i/>
          <w:sz w:val="24"/>
          <w:szCs w:val="24"/>
        </w:rPr>
        <w:t>October 2013</w:t>
      </w:r>
      <w:r w:rsidRPr="00BB73AA">
        <w:rPr>
          <w:rFonts w:eastAsia="Times New Roman" w:cs="Times New Roman"/>
          <w:sz w:val="24"/>
          <w:szCs w:val="24"/>
        </w:rPr>
        <w:t xml:space="preserve">. </w:t>
      </w:r>
      <w:r w:rsidRPr="00BB73AA">
        <w:rPr>
          <w:rFonts w:eastAsia="Times New Roman" w:cs="Times New Roman"/>
          <w:color w:val="0070C0"/>
          <w:sz w:val="24"/>
          <w:szCs w:val="24"/>
          <w:u w:val="single"/>
        </w:rPr>
        <w:t>www.solacewomensaid.org</w:t>
      </w:r>
      <w:r w:rsidRPr="00BB73AA">
        <w:rPr>
          <w:rFonts w:eastAsia="Times New Roman" w:cs="Times New Roman"/>
          <w:color w:val="0070C0"/>
          <w:sz w:val="24"/>
          <w:szCs w:val="24"/>
        </w:rPr>
        <w:t xml:space="preserve"> </w:t>
      </w:r>
    </w:p>
    <w:p w14:paraId="575C20D3" w14:textId="4E18CEC3" w:rsidR="00783A25" w:rsidRPr="00BB73AA" w:rsidRDefault="00783A2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Souto, R. Q., Guruge, S., Merighi, M. A. B., &amp; de Jesus, M. C. P. (2019). Intimate </w:t>
      </w:r>
      <w:r w:rsidR="00E71BD1" w:rsidRPr="00BB73AA">
        <w:rPr>
          <w:rFonts w:eastAsia="Times New Roman" w:cs="Times New Roman"/>
          <w:sz w:val="24"/>
          <w:szCs w:val="24"/>
        </w:rPr>
        <w:t>partner violence among older Portuguese immigrant women in Canada.</w:t>
      </w:r>
      <w:r w:rsidRPr="00BB73AA">
        <w:rPr>
          <w:rFonts w:eastAsia="Times New Roman" w:cs="Times New Roman"/>
          <w:sz w:val="24"/>
          <w:szCs w:val="24"/>
        </w:rPr>
        <w:t xml:space="preserve"> </w:t>
      </w:r>
      <w:r w:rsidRPr="00BB73AA">
        <w:rPr>
          <w:rFonts w:eastAsia="Times New Roman" w:cs="Times New Roman"/>
          <w:i/>
          <w:iCs/>
          <w:sz w:val="24"/>
          <w:szCs w:val="24"/>
        </w:rPr>
        <w:t>Journal of Interpersonal Violence, 34</w:t>
      </w:r>
      <w:r w:rsidRPr="00BB73AA">
        <w:rPr>
          <w:rFonts w:eastAsia="Times New Roman" w:cs="Times New Roman"/>
          <w:sz w:val="24"/>
          <w:szCs w:val="24"/>
        </w:rPr>
        <w:t xml:space="preserve">(5), 961–979. </w:t>
      </w:r>
      <w:hyperlink r:id="rId43">
        <w:r w:rsidRPr="00BB73AA">
          <w:rPr>
            <w:rFonts w:eastAsia="Times New Roman" w:cs="Times New Roman"/>
            <w:color w:val="1155CC"/>
            <w:sz w:val="24"/>
            <w:szCs w:val="24"/>
            <w:u w:val="single"/>
          </w:rPr>
          <w:t>https://doi.org/10.1177/0886260516646101</w:t>
        </w:r>
      </w:hyperlink>
    </w:p>
    <w:p w14:paraId="0464265B" w14:textId="210FB606" w:rsidR="00783A25" w:rsidRPr="00BB73AA" w:rsidRDefault="00783A2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Sormanti, M., &amp; Shibusawa, T. (2008). Intimate partner violence among midlife and older women: a descriptive analysis of women seeking medical services</w:t>
      </w:r>
      <w:r w:rsidRPr="00BB73AA">
        <w:rPr>
          <w:rFonts w:eastAsia="Times New Roman" w:cs="Times New Roman"/>
          <w:i/>
          <w:iCs/>
          <w:sz w:val="24"/>
          <w:szCs w:val="24"/>
        </w:rPr>
        <w:t>. Health and Social Work, 33</w:t>
      </w:r>
      <w:r w:rsidRPr="00BB73AA">
        <w:rPr>
          <w:rFonts w:eastAsia="Times New Roman" w:cs="Times New Roman"/>
          <w:sz w:val="24"/>
          <w:szCs w:val="24"/>
        </w:rPr>
        <w:t xml:space="preserve">(1), </w:t>
      </w:r>
      <w:hyperlink r:id="rId44" w:history="1">
        <w:r w:rsidR="00292E90" w:rsidRPr="00BB73AA">
          <w:rPr>
            <w:rStyle w:val="Hyperlink"/>
            <w:rFonts w:eastAsia="Times New Roman" w:cs="Times New Roman"/>
            <w:sz w:val="24"/>
            <w:szCs w:val="24"/>
          </w:rPr>
          <w:t>https://doi.org/10.1093/hsw/33.1.33</w:t>
        </w:r>
      </w:hyperlink>
    </w:p>
    <w:p w14:paraId="7F95F906" w14:textId="2210FF27" w:rsidR="0016626F" w:rsidRPr="00BB73AA" w:rsidRDefault="0016626F"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Statistics Canada (2021). </w:t>
      </w:r>
      <w:r w:rsidRPr="00BB73AA">
        <w:rPr>
          <w:rFonts w:eastAsia="Times New Roman" w:cs="Times New Roman"/>
          <w:i/>
          <w:iCs/>
          <w:sz w:val="24"/>
          <w:szCs w:val="24"/>
        </w:rPr>
        <w:t xml:space="preserve">Victims of police-reported family and intimate partner violence in Canada. </w:t>
      </w:r>
      <w:hyperlink r:id="rId45" w:history="1">
        <w:r w:rsidRPr="00BB73AA">
          <w:rPr>
            <w:rStyle w:val="Hyperlink"/>
            <w:rFonts w:eastAsia="Times New Roman" w:cs="Times New Roman"/>
            <w:sz w:val="24"/>
            <w:szCs w:val="24"/>
          </w:rPr>
          <w:t>https://www150.statcan.gc.ca/n1/daily-quotidien/221019/dq221019c-eng.htm</w:t>
        </w:r>
      </w:hyperlink>
      <w:r w:rsidRPr="00BB73AA">
        <w:rPr>
          <w:rFonts w:eastAsia="Times New Roman" w:cs="Times New Roman"/>
          <w:sz w:val="24"/>
          <w:szCs w:val="24"/>
        </w:rPr>
        <w:t xml:space="preserve"> </w:t>
      </w:r>
    </w:p>
    <w:p w14:paraId="34928821" w14:textId="19976B5B" w:rsidR="0035415A" w:rsidRPr="00BB73AA" w:rsidRDefault="00ED6EEB"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Statistics Canada. (2022</w:t>
      </w:r>
      <w:r w:rsidR="00545116">
        <w:rPr>
          <w:rFonts w:eastAsia="Times New Roman" w:cs="Times New Roman"/>
          <w:sz w:val="24"/>
          <w:szCs w:val="24"/>
        </w:rPr>
        <w:t>)</w:t>
      </w:r>
      <w:r w:rsidRPr="00BB73AA">
        <w:rPr>
          <w:rFonts w:eastAsia="Times New Roman" w:cs="Times New Roman"/>
          <w:sz w:val="24"/>
          <w:szCs w:val="24"/>
        </w:rPr>
        <w:t xml:space="preserve">. </w:t>
      </w:r>
      <w:r w:rsidRPr="00BB73AA">
        <w:rPr>
          <w:rFonts w:eastAsia="Times New Roman" w:cs="Times New Roman"/>
          <w:i/>
          <w:iCs/>
          <w:sz w:val="24"/>
          <w:szCs w:val="24"/>
        </w:rPr>
        <w:t>Population Projections for Canada (2021 to 2068), Provinces and Territories (2021 to 2043)</w:t>
      </w:r>
      <w:r w:rsidRPr="00BB73AA">
        <w:rPr>
          <w:rFonts w:eastAsia="Times New Roman" w:cs="Times New Roman"/>
          <w:sz w:val="24"/>
          <w:szCs w:val="24"/>
        </w:rPr>
        <w:t xml:space="preserve">. Government of Canada. </w:t>
      </w:r>
      <w:hyperlink r:id="rId46" w:history="1">
        <w:r w:rsidR="0035415A" w:rsidRPr="00BB73AA">
          <w:rPr>
            <w:rStyle w:val="Hyperlink"/>
            <w:rFonts w:eastAsia="Times New Roman" w:cs="Times New Roman"/>
            <w:sz w:val="24"/>
            <w:szCs w:val="24"/>
          </w:rPr>
          <w:t>https://www150.statcan.gc.ca/n1/pub/91-520-x/91-520-x2022001-eng.htm</w:t>
        </w:r>
      </w:hyperlink>
    </w:p>
    <w:p w14:paraId="11203386" w14:textId="1E9052C0" w:rsidR="00783A25" w:rsidRPr="00BB73AA" w:rsidRDefault="00783A2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Straka, S. M., &amp; Montminy, L. (2006). Responding to the </w:t>
      </w:r>
      <w:r w:rsidR="00323BF8" w:rsidRPr="00BB73AA">
        <w:rPr>
          <w:rFonts w:eastAsia="Times New Roman" w:cs="Times New Roman"/>
          <w:sz w:val="24"/>
          <w:szCs w:val="24"/>
        </w:rPr>
        <w:t>needs of older women experiencing domestic violence</w:t>
      </w:r>
      <w:r w:rsidRPr="00BB73AA">
        <w:rPr>
          <w:rFonts w:eastAsia="Times New Roman" w:cs="Times New Roman"/>
          <w:sz w:val="24"/>
          <w:szCs w:val="24"/>
        </w:rPr>
        <w:t xml:space="preserve">. </w:t>
      </w:r>
      <w:r w:rsidRPr="00BB73AA">
        <w:rPr>
          <w:rFonts w:eastAsia="Times New Roman" w:cs="Times New Roman"/>
          <w:i/>
          <w:iCs/>
          <w:sz w:val="24"/>
          <w:szCs w:val="24"/>
        </w:rPr>
        <w:t>Violence Against Women, 12</w:t>
      </w:r>
      <w:r w:rsidRPr="00BB73AA">
        <w:rPr>
          <w:rFonts w:eastAsia="Times New Roman" w:cs="Times New Roman"/>
          <w:sz w:val="24"/>
          <w:szCs w:val="24"/>
        </w:rPr>
        <w:t xml:space="preserve">(3), 251–267. </w:t>
      </w:r>
      <w:hyperlink r:id="rId47">
        <w:r w:rsidRPr="00BB73AA">
          <w:rPr>
            <w:rFonts w:eastAsia="Times New Roman" w:cs="Times New Roman"/>
            <w:color w:val="1155CC"/>
            <w:sz w:val="24"/>
            <w:szCs w:val="24"/>
            <w:u w:val="single"/>
          </w:rPr>
          <w:t>https://doi.org/10.1177/1077801206286221</w:t>
        </w:r>
      </w:hyperlink>
    </w:p>
    <w:p w14:paraId="1B655394" w14:textId="54F0CFDB" w:rsidR="00783A25" w:rsidRPr="00BB73AA" w:rsidRDefault="00783A2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Stöckl, H., Watts, C., &amp; Penhale, B. (2012). Intimate </w:t>
      </w:r>
      <w:r w:rsidR="00323BF8" w:rsidRPr="00BB73AA">
        <w:rPr>
          <w:rFonts w:eastAsia="Times New Roman" w:cs="Times New Roman"/>
          <w:sz w:val="24"/>
          <w:szCs w:val="24"/>
        </w:rPr>
        <w:t xml:space="preserve">partner violence against older women </w:t>
      </w:r>
      <w:r w:rsidRPr="00BB73AA">
        <w:rPr>
          <w:rFonts w:eastAsia="Times New Roman" w:cs="Times New Roman"/>
          <w:sz w:val="24"/>
          <w:szCs w:val="24"/>
        </w:rPr>
        <w:t xml:space="preserve">in Germany: Prevalence and </w:t>
      </w:r>
      <w:r w:rsidR="00323BF8" w:rsidRPr="00BB73AA">
        <w:rPr>
          <w:rFonts w:eastAsia="Times New Roman" w:cs="Times New Roman"/>
          <w:sz w:val="24"/>
          <w:szCs w:val="24"/>
        </w:rPr>
        <w:t>associated factors</w:t>
      </w:r>
      <w:r w:rsidRPr="00BB73AA">
        <w:rPr>
          <w:rFonts w:eastAsia="Times New Roman" w:cs="Times New Roman"/>
          <w:sz w:val="24"/>
          <w:szCs w:val="24"/>
        </w:rPr>
        <w:t xml:space="preserve">. </w:t>
      </w:r>
      <w:r w:rsidRPr="00BB73AA">
        <w:rPr>
          <w:rFonts w:eastAsia="Times New Roman" w:cs="Times New Roman"/>
          <w:i/>
          <w:iCs/>
          <w:sz w:val="24"/>
          <w:szCs w:val="24"/>
        </w:rPr>
        <w:t>Journal of Interpersonal Violence, 27</w:t>
      </w:r>
      <w:r w:rsidRPr="00BB73AA">
        <w:rPr>
          <w:rFonts w:eastAsia="Times New Roman" w:cs="Times New Roman"/>
          <w:sz w:val="24"/>
          <w:szCs w:val="24"/>
        </w:rPr>
        <w:t xml:space="preserve">(13), 2545–2564. </w:t>
      </w:r>
      <w:hyperlink r:id="rId48">
        <w:r w:rsidRPr="00BB73AA">
          <w:rPr>
            <w:rFonts w:eastAsia="Times New Roman" w:cs="Times New Roman"/>
            <w:color w:val="1155CC"/>
            <w:sz w:val="24"/>
            <w:szCs w:val="24"/>
            <w:u w:val="single"/>
          </w:rPr>
          <w:t>https://doi-org.proxy1.lib.uwo.ca/10.1177/0886260512436390</w:t>
        </w:r>
      </w:hyperlink>
    </w:p>
    <w:p w14:paraId="6017A01B" w14:textId="7FA0C9CD" w:rsidR="00DF3C62" w:rsidRPr="00BB73AA" w:rsidRDefault="00DF3C62"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Storey, J. E. (2020). Risk factors for elder abuse and neglect: A review of the literature. </w:t>
      </w:r>
      <w:r w:rsidRPr="00BB73AA">
        <w:rPr>
          <w:rFonts w:eastAsia="Times New Roman" w:cs="Times New Roman"/>
          <w:i/>
          <w:iCs/>
          <w:sz w:val="24"/>
          <w:szCs w:val="24"/>
        </w:rPr>
        <w:t>Aggression and Violent Behavior, 50</w:t>
      </w:r>
      <w:r w:rsidRPr="00BB73AA">
        <w:rPr>
          <w:rFonts w:eastAsia="Times New Roman" w:cs="Times New Roman"/>
          <w:sz w:val="24"/>
          <w:szCs w:val="24"/>
        </w:rPr>
        <w:t xml:space="preserve">, 101339. </w:t>
      </w:r>
      <w:hyperlink r:id="rId49" w:history="1">
        <w:r w:rsidRPr="00BB73AA">
          <w:rPr>
            <w:rStyle w:val="Hyperlink"/>
            <w:rFonts w:eastAsia="Times New Roman" w:cs="Times New Roman"/>
            <w:sz w:val="24"/>
            <w:szCs w:val="24"/>
          </w:rPr>
          <w:t>https://doi.org/10.1016/j.avb.2019.101339</w:t>
        </w:r>
      </w:hyperlink>
      <w:r w:rsidRPr="00BB73AA">
        <w:rPr>
          <w:rFonts w:eastAsia="Times New Roman" w:cs="Times New Roman"/>
          <w:sz w:val="24"/>
          <w:szCs w:val="24"/>
        </w:rPr>
        <w:t xml:space="preserve"> </w:t>
      </w:r>
    </w:p>
    <w:p w14:paraId="55616E92" w14:textId="4D7CA865" w:rsidR="00966FED" w:rsidRPr="00BB73AA" w:rsidRDefault="00966FED"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Stubbs, A., &amp; Szoeke, C. (2022). The </w:t>
      </w:r>
      <w:r w:rsidR="00407A69" w:rsidRPr="00BB73AA">
        <w:rPr>
          <w:rFonts w:eastAsia="Times New Roman" w:cs="Times New Roman"/>
          <w:sz w:val="24"/>
          <w:szCs w:val="24"/>
        </w:rPr>
        <w:t>effect of intimate partner violence on the physical health and health-related behaviors of women</w:t>
      </w:r>
      <w:r w:rsidRPr="00BB73AA">
        <w:rPr>
          <w:rFonts w:eastAsia="Times New Roman" w:cs="Times New Roman"/>
          <w:sz w:val="24"/>
          <w:szCs w:val="24"/>
        </w:rPr>
        <w:t xml:space="preserve">: A </w:t>
      </w:r>
      <w:r w:rsidR="00407A69" w:rsidRPr="00BB73AA">
        <w:rPr>
          <w:rFonts w:eastAsia="Times New Roman" w:cs="Times New Roman"/>
          <w:sz w:val="24"/>
          <w:szCs w:val="24"/>
        </w:rPr>
        <w:t>systematic review of the literature</w:t>
      </w:r>
      <w:r w:rsidRPr="00BB73AA">
        <w:rPr>
          <w:rFonts w:eastAsia="Times New Roman" w:cs="Times New Roman"/>
          <w:sz w:val="24"/>
          <w:szCs w:val="24"/>
        </w:rPr>
        <w:t xml:space="preserve">. </w:t>
      </w:r>
      <w:r w:rsidRPr="00BB73AA">
        <w:rPr>
          <w:rFonts w:eastAsia="Times New Roman" w:cs="Times New Roman"/>
          <w:i/>
          <w:iCs/>
          <w:sz w:val="24"/>
          <w:szCs w:val="24"/>
        </w:rPr>
        <w:t>Trauma, Violence, &amp; Abuse, 23</w:t>
      </w:r>
      <w:r w:rsidRPr="00BB73AA">
        <w:rPr>
          <w:rFonts w:eastAsia="Times New Roman" w:cs="Times New Roman"/>
          <w:sz w:val="24"/>
          <w:szCs w:val="24"/>
        </w:rPr>
        <w:t xml:space="preserve">(4), 1157–1172. </w:t>
      </w:r>
      <w:hyperlink r:id="rId50" w:history="1">
        <w:r w:rsidRPr="00BB73AA">
          <w:rPr>
            <w:rStyle w:val="Hyperlink"/>
            <w:rFonts w:eastAsia="Times New Roman" w:cs="Times New Roman"/>
            <w:sz w:val="24"/>
            <w:szCs w:val="24"/>
          </w:rPr>
          <w:t>https://doi.org/10.1177/1524838020985541</w:t>
        </w:r>
      </w:hyperlink>
    </w:p>
    <w:p w14:paraId="19441B93" w14:textId="0A63E6AF" w:rsidR="00783A25" w:rsidRPr="00BB73AA" w:rsidRDefault="00783A25" w:rsidP="00726170">
      <w:pPr>
        <w:spacing w:after="120"/>
        <w:ind w:left="720" w:hanging="720"/>
        <w:contextualSpacing/>
        <w:jc w:val="left"/>
        <w:rPr>
          <w:rFonts w:eastAsia="Times New Roman" w:cs="Times New Roman"/>
          <w:color w:val="000000" w:themeColor="text1"/>
          <w:sz w:val="24"/>
          <w:szCs w:val="24"/>
        </w:rPr>
      </w:pPr>
      <w:r w:rsidRPr="00BB73AA">
        <w:rPr>
          <w:rFonts w:eastAsia="Times New Roman" w:cs="Times New Roman"/>
          <w:sz w:val="24"/>
          <w:szCs w:val="24"/>
        </w:rPr>
        <w:t xml:space="preserve">Tetterton, S., &amp; Farnsworth, E. (2011). Older </w:t>
      </w:r>
      <w:r w:rsidR="00323BF8" w:rsidRPr="00BB73AA">
        <w:rPr>
          <w:rFonts w:eastAsia="Times New Roman" w:cs="Times New Roman"/>
          <w:sz w:val="24"/>
          <w:szCs w:val="24"/>
        </w:rPr>
        <w:t>women and intimate partner violenc</w:t>
      </w:r>
      <w:r w:rsidRPr="00BB73AA">
        <w:rPr>
          <w:rFonts w:eastAsia="Times New Roman" w:cs="Times New Roman"/>
          <w:sz w:val="24"/>
          <w:szCs w:val="24"/>
        </w:rPr>
        <w:t xml:space="preserve">e: Effective </w:t>
      </w:r>
      <w:r w:rsidR="00323BF8" w:rsidRPr="00BB73AA">
        <w:rPr>
          <w:rFonts w:eastAsia="Times New Roman" w:cs="Times New Roman"/>
          <w:sz w:val="24"/>
          <w:szCs w:val="24"/>
        </w:rPr>
        <w:t>interventions</w:t>
      </w:r>
      <w:r w:rsidRPr="00BB73AA">
        <w:rPr>
          <w:rFonts w:eastAsia="Times New Roman" w:cs="Times New Roman"/>
          <w:sz w:val="24"/>
          <w:szCs w:val="24"/>
        </w:rPr>
        <w:t xml:space="preserve">. </w:t>
      </w:r>
      <w:r w:rsidRPr="00BB73AA">
        <w:rPr>
          <w:rFonts w:eastAsia="Times New Roman" w:cs="Times New Roman"/>
          <w:i/>
          <w:iCs/>
          <w:sz w:val="24"/>
          <w:szCs w:val="24"/>
        </w:rPr>
        <w:t>Journal of Interpersonal Violence, 26</w:t>
      </w:r>
      <w:r w:rsidRPr="00BB73AA">
        <w:rPr>
          <w:rFonts w:eastAsia="Times New Roman" w:cs="Times New Roman"/>
          <w:sz w:val="24"/>
          <w:szCs w:val="24"/>
        </w:rPr>
        <w:t xml:space="preserve">(14), 2929–2942. </w:t>
      </w:r>
      <w:hyperlink r:id="rId51" w:history="1">
        <w:r w:rsidR="00916BC5" w:rsidRPr="00BB73AA">
          <w:rPr>
            <w:rStyle w:val="Hyperlink"/>
            <w:rFonts w:eastAsia="Times New Roman" w:cs="Times New Roman"/>
            <w:sz w:val="24"/>
            <w:szCs w:val="24"/>
          </w:rPr>
          <w:t>https://doi.org/10.1177/0886260510390962</w:t>
        </w:r>
      </w:hyperlink>
    </w:p>
    <w:p w14:paraId="369AD947" w14:textId="672E76DC" w:rsidR="00DF694F" w:rsidRPr="00BB73AA" w:rsidRDefault="00DF694F"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United Nations. (2023). </w:t>
      </w:r>
      <w:r w:rsidRPr="00BB73AA">
        <w:rPr>
          <w:rFonts w:eastAsia="Times New Roman" w:cs="Times New Roman"/>
          <w:i/>
          <w:iCs/>
          <w:sz w:val="24"/>
          <w:szCs w:val="24"/>
        </w:rPr>
        <w:t>Key Messages</w:t>
      </w:r>
      <w:r w:rsidRPr="00BB73AA">
        <w:rPr>
          <w:rFonts w:eastAsia="Times New Roman" w:cs="Times New Roman"/>
          <w:sz w:val="24"/>
          <w:szCs w:val="24"/>
        </w:rPr>
        <w:t xml:space="preserve">. Department of Economic and Social Affairs. </w:t>
      </w:r>
      <w:hyperlink r:id="rId52" w:history="1">
        <w:r w:rsidRPr="00BB73AA">
          <w:rPr>
            <w:rStyle w:val="Hyperlink"/>
            <w:rFonts w:eastAsia="Times New Roman" w:cs="Times New Roman"/>
            <w:sz w:val="24"/>
            <w:szCs w:val="24"/>
          </w:rPr>
          <w:t>https://www.un.org/development/desa/dspd/2023/01/undesa-globalpolicydialogue/</w:t>
        </w:r>
      </w:hyperlink>
    </w:p>
    <w:p w14:paraId="0AFC8775" w14:textId="18B1E188" w:rsidR="00916BC5" w:rsidRPr="00BB73AA" w:rsidRDefault="00783A25" w:rsidP="00726170">
      <w:pPr>
        <w:spacing w:after="120"/>
        <w:ind w:left="720" w:hanging="720"/>
        <w:contextualSpacing/>
        <w:jc w:val="left"/>
        <w:rPr>
          <w:rFonts w:eastAsia="Times New Roman" w:cs="Times New Roman"/>
          <w:color w:val="000000" w:themeColor="text1"/>
          <w:sz w:val="24"/>
          <w:szCs w:val="24"/>
        </w:rPr>
      </w:pPr>
      <w:r w:rsidRPr="00BB73AA">
        <w:rPr>
          <w:rFonts w:eastAsia="Times New Roman" w:cs="Times New Roman"/>
          <w:sz w:val="24"/>
          <w:szCs w:val="24"/>
        </w:rPr>
        <w:t xml:space="preserve">WAGE Canada. (2022, February 7). </w:t>
      </w:r>
      <w:r w:rsidRPr="00BB73AA">
        <w:rPr>
          <w:rFonts w:eastAsia="Times New Roman" w:cs="Times New Roman"/>
          <w:i/>
          <w:sz w:val="24"/>
          <w:szCs w:val="24"/>
        </w:rPr>
        <w:t>Fact sheet: Intimate partner violence</w:t>
      </w:r>
      <w:r w:rsidRPr="00BB73AA">
        <w:rPr>
          <w:rFonts w:eastAsia="Times New Roman" w:cs="Times New Roman"/>
          <w:sz w:val="24"/>
          <w:szCs w:val="24"/>
        </w:rPr>
        <w:t xml:space="preserve">. Women and Gender Equality Canada. </w:t>
      </w:r>
      <w:hyperlink r:id="rId53" w:history="1">
        <w:r w:rsidR="00916BC5" w:rsidRPr="00BB73AA">
          <w:rPr>
            <w:rStyle w:val="Hyperlink"/>
            <w:rFonts w:eastAsia="Times New Roman" w:cs="Times New Roman"/>
            <w:sz w:val="24"/>
            <w:szCs w:val="24"/>
          </w:rPr>
          <w:t>https://women-gender-equality.canada.ca/en/gender-based-violence/intimate-partner-violence.html</w:t>
        </w:r>
      </w:hyperlink>
    </w:p>
    <w:p w14:paraId="3252A800" w14:textId="20DF5A91" w:rsidR="003D1625" w:rsidRPr="00BB73AA" w:rsidRDefault="003D162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Warmling, D., Lindner, S. R., &amp; Coelho, E. B. S. (2017). Intimate partner violence prevalence in the elderly and associated factors: systematic review. </w:t>
      </w:r>
      <w:r w:rsidRPr="00BB73AA">
        <w:rPr>
          <w:rFonts w:eastAsia="Times New Roman" w:cs="Times New Roman"/>
          <w:i/>
          <w:iCs/>
          <w:sz w:val="24"/>
          <w:szCs w:val="24"/>
        </w:rPr>
        <w:t>Ciência &amp; saude coletiva, 22</w:t>
      </w:r>
      <w:r w:rsidRPr="00BB73AA">
        <w:rPr>
          <w:rFonts w:eastAsia="Times New Roman" w:cs="Times New Roman"/>
          <w:sz w:val="24"/>
          <w:szCs w:val="24"/>
        </w:rPr>
        <w:t xml:space="preserve">(9), 3111–3125. </w:t>
      </w:r>
      <w:hyperlink r:id="rId54" w:history="1">
        <w:r w:rsidRPr="00BB73AA">
          <w:rPr>
            <w:rStyle w:val="Hyperlink"/>
            <w:rFonts w:eastAsia="Times New Roman" w:cs="Times New Roman"/>
            <w:sz w:val="24"/>
            <w:szCs w:val="24"/>
          </w:rPr>
          <w:t>https://doi.org/10.1590/1413-81232017229.12312017</w:t>
        </w:r>
      </w:hyperlink>
    </w:p>
    <w:p w14:paraId="4B049BDA" w14:textId="5BB10D28" w:rsidR="00CF0EF7" w:rsidRPr="00BB73AA" w:rsidRDefault="00591CEC"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World Health Organization. (2021, March 9). </w:t>
      </w:r>
      <w:r w:rsidRPr="00BB73AA">
        <w:rPr>
          <w:rFonts w:eastAsia="Times New Roman" w:cs="Times New Roman"/>
          <w:i/>
          <w:iCs/>
          <w:sz w:val="24"/>
          <w:szCs w:val="24"/>
        </w:rPr>
        <w:t>Violence against women</w:t>
      </w:r>
      <w:r w:rsidRPr="00BB73AA">
        <w:rPr>
          <w:rFonts w:eastAsia="Times New Roman" w:cs="Times New Roman"/>
          <w:sz w:val="24"/>
          <w:szCs w:val="24"/>
        </w:rPr>
        <w:t xml:space="preserve">. World Health Organization. </w:t>
      </w:r>
      <w:hyperlink r:id="rId55" w:history="1">
        <w:r w:rsidRPr="00BB73AA">
          <w:rPr>
            <w:rStyle w:val="Hyperlink"/>
            <w:rFonts w:eastAsia="Times New Roman" w:cs="Times New Roman"/>
            <w:sz w:val="24"/>
            <w:szCs w:val="24"/>
          </w:rPr>
          <w:t>https://www.who.int/news-room/fact-sheets/detail/violence-against-women</w:t>
        </w:r>
      </w:hyperlink>
    </w:p>
    <w:p w14:paraId="1AC55216" w14:textId="106F825E" w:rsidR="00CF0EF7" w:rsidRPr="00BB73AA" w:rsidRDefault="00CF0EF7"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 Weeks, L., Dupuis-Blanchard, S., Arseneault, R., MacQuarrie, C., Gagnon, D., &amp; LeBlanc, G. M. (2018). Exploring gender and elder abuse from the perspective of professionals. </w:t>
      </w:r>
      <w:r w:rsidRPr="00BB73AA">
        <w:rPr>
          <w:rFonts w:eastAsia="Times New Roman" w:cs="Times New Roman"/>
          <w:i/>
          <w:iCs/>
          <w:sz w:val="24"/>
          <w:szCs w:val="24"/>
        </w:rPr>
        <w:t>Journal of Elder Abuse &amp; Neglect, 30</w:t>
      </w:r>
      <w:r w:rsidRPr="00BB73AA">
        <w:rPr>
          <w:rFonts w:eastAsia="Times New Roman" w:cs="Times New Roman"/>
          <w:sz w:val="24"/>
          <w:szCs w:val="24"/>
        </w:rPr>
        <w:t xml:space="preserve">(2), 127–143. </w:t>
      </w:r>
      <w:hyperlink r:id="rId56" w:history="1">
        <w:r w:rsidRPr="00BB73AA">
          <w:rPr>
            <w:rStyle w:val="Hyperlink"/>
            <w:rFonts w:eastAsia="Times New Roman" w:cs="Times New Roman"/>
            <w:sz w:val="24"/>
            <w:szCs w:val="24"/>
          </w:rPr>
          <w:t>https://doi.org/10.1080/08946566.2017.1388756</w:t>
        </w:r>
      </w:hyperlink>
    </w:p>
    <w:p w14:paraId="658D8358" w14:textId="2F024352" w:rsidR="00783A25" w:rsidRPr="00BB73AA" w:rsidRDefault="00783A25" w:rsidP="00726170">
      <w:pPr>
        <w:spacing w:after="120"/>
        <w:ind w:left="720" w:hanging="720"/>
        <w:contextualSpacing/>
        <w:jc w:val="left"/>
        <w:rPr>
          <w:rFonts w:eastAsia="Times New Roman" w:cs="Times New Roman"/>
          <w:color w:val="000000" w:themeColor="text1"/>
          <w:sz w:val="24"/>
          <w:szCs w:val="24"/>
        </w:rPr>
      </w:pPr>
      <w:r w:rsidRPr="00BB73AA">
        <w:rPr>
          <w:rFonts w:eastAsia="Times New Roman" w:cs="Times New Roman"/>
          <w:sz w:val="24"/>
          <w:szCs w:val="24"/>
        </w:rPr>
        <w:t xml:space="preserve">Weeks, L. E., Stilwell, C., Gagnon, D., Dupuis-Blanchard, S., MacQuarrie, C., &amp; Jackson, L. A. (2021). Initiatives to </w:t>
      </w:r>
      <w:r w:rsidR="00323BF8" w:rsidRPr="00BB73AA">
        <w:rPr>
          <w:rFonts w:eastAsia="Times New Roman" w:cs="Times New Roman"/>
          <w:sz w:val="24"/>
          <w:szCs w:val="24"/>
        </w:rPr>
        <w:t xml:space="preserve">support older women who experience intimate partner violence. </w:t>
      </w:r>
      <w:r w:rsidRPr="00BB73AA">
        <w:rPr>
          <w:rFonts w:eastAsia="Times New Roman" w:cs="Times New Roman"/>
          <w:i/>
          <w:iCs/>
          <w:sz w:val="24"/>
          <w:szCs w:val="24"/>
        </w:rPr>
        <w:t>Violence Against Women, 27</w:t>
      </w:r>
      <w:r w:rsidRPr="00BB73AA">
        <w:rPr>
          <w:rFonts w:eastAsia="Times New Roman" w:cs="Times New Roman"/>
          <w:sz w:val="24"/>
          <w:szCs w:val="24"/>
        </w:rPr>
        <w:t xml:space="preserve">(15–16), 3011–3029. </w:t>
      </w:r>
      <w:hyperlink r:id="rId57" w:history="1">
        <w:r w:rsidR="008C1BB4" w:rsidRPr="00BB73AA">
          <w:rPr>
            <w:rStyle w:val="Hyperlink"/>
            <w:rFonts w:eastAsia="Times New Roman" w:cs="Times New Roman"/>
            <w:sz w:val="24"/>
            <w:szCs w:val="24"/>
          </w:rPr>
          <w:t>https://doi.org/10.1177/1077801220988355</w:t>
        </w:r>
      </w:hyperlink>
    </w:p>
    <w:p w14:paraId="1196C478" w14:textId="410F13EF" w:rsidR="003E576D" w:rsidRPr="00BB73AA" w:rsidRDefault="003E576D"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Yan, </w:t>
      </w:r>
      <w:r w:rsidR="00FC1D8B">
        <w:rPr>
          <w:rFonts w:eastAsia="Times New Roman" w:cs="Times New Roman"/>
          <w:sz w:val="24"/>
          <w:szCs w:val="24"/>
        </w:rPr>
        <w:t xml:space="preserve">E. </w:t>
      </w:r>
      <w:r w:rsidRPr="00BB73AA">
        <w:rPr>
          <w:rFonts w:eastAsia="Times New Roman" w:cs="Times New Roman"/>
          <w:sz w:val="24"/>
          <w:szCs w:val="24"/>
        </w:rPr>
        <w:t>and Brownell</w:t>
      </w:r>
      <w:r w:rsidR="00FC1D8B">
        <w:rPr>
          <w:rFonts w:eastAsia="Times New Roman" w:cs="Times New Roman"/>
          <w:sz w:val="24"/>
          <w:szCs w:val="24"/>
        </w:rPr>
        <w:t>, P</w:t>
      </w:r>
      <w:r w:rsidRPr="00BB73AA">
        <w:rPr>
          <w:rFonts w:eastAsia="Times New Roman" w:cs="Times New Roman"/>
          <w:sz w:val="24"/>
          <w:szCs w:val="24"/>
        </w:rPr>
        <w:t xml:space="preserve">. </w:t>
      </w:r>
      <w:r w:rsidR="008C1BB4" w:rsidRPr="00BB73AA">
        <w:rPr>
          <w:rFonts w:eastAsia="Times New Roman" w:cs="Times New Roman"/>
          <w:sz w:val="24"/>
          <w:szCs w:val="24"/>
        </w:rPr>
        <w:t>(</w:t>
      </w:r>
      <w:r w:rsidRPr="00BB73AA">
        <w:rPr>
          <w:rFonts w:eastAsia="Times New Roman" w:cs="Times New Roman"/>
          <w:sz w:val="24"/>
          <w:szCs w:val="24"/>
        </w:rPr>
        <w:t>2015</w:t>
      </w:r>
      <w:r w:rsidR="008C1BB4" w:rsidRPr="00BB73AA">
        <w:rPr>
          <w:rFonts w:eastAsia="Times New Roman" w:cs="Times New Roman"/>
          <w:sz w:val="24"/>
          <w:szCs w:val="24"/>
        </w:rPr>
        <w:t>)</w:t>
      </w:r>
      <w:r w:rsidRPr="00BB73AA">
        <w:rPr>
          <w:rFonts w:eastAsia="Times New Roman" w:cs="Times New Roman"/>
          <w:sz w:val="24"/>
          <w:szCs w:val="24"/>
        </w:rPr>
        <w:t xml:space="preserve">. Letter from the guest editors: Elder abuse as a gendered issue. </w:t>
      </w:r>
      <w:r w:rsidRPr="00BB73AA">
        <w:rPr>
          <w:rFonts w:eastAsia="Times New Roman" w:cs="Times New Roman"/>
          <w:i/>
          <w:iCs/>
          <w:sz w:val="24"/>
          <w:szCs w:val="24"/>
        </w:rPr>
        <w:t>Journal of Elder Abuse &amp; Neglect 27</w:t>
      </w:r>
      <w:r w:rsidRPr="00BB73AA">
        <w:rPr>
          <w:rFonts w:eastAsia="Times New Roman" w:cs="Times New Roman"/>
          <w:sz w:val="24"/>
          <w:szCs w:val="24"/>
        </w:rPr>
        <w:t xml:space="preserve">: 286-290. </w:t>
      </w:r>
      <w:hyperlink r:id="rId58" w:history="1">
        <w:r w:rsidR="0075263D" w:rsidRPr="00BB73AA">
          <w:rPr>
            <w:rStyle w:val="Hyperlink"/>
            <w:rFonts w:eastAsia="Times New Roman" w:cs="Times New Roman"/>
            <w:sz w:val="24"/>
            <w:szCs w:val="24"/>
          </w:rPr>
          <w:t>https://doi.org/10.1080/08946566.2015.1104131</w:t>
        </w:r>
      </w:hyperlink>
    </w:p>
    <w:p w14:paraId="00F4A921" w14:textId="1829AB21" w:rsidR="00783A25" w:rsidRPr="00BB73AA" w:rsidRDefault="00783A25"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Yechezkel, </w:t>
      </w:r>
      <w:r w:rsidR="00323BF8" w:rsidRPr="00BB73AA">
        <w:rPr>
          <w:rFonts w:eastAsia="Times New Roman" w:cs="Times New Roman"/>
          <w:sz w:val="24"/>
          <w:szCs w:val="24"/>
        </w:rPr>
        <w:t>R., &amp;</w:t>
      </w:r>
      <w:r w:rsidRPr="00BB73AA">
        <w:rPr>
          <w:rFonts w:eastAsia="Times New Roman" w:cs="Times New Roman"/>
          <w:sz w:val="24"/>
          <w:szCs w:val="24"/>
        </w:rPr>
        <w:t xml:space="preserve"> Ayalon, L. (2013). Social </w:t>
      </w:r>
      <w:r w:rsidR="00323BF8" w:rsidRPr="00BB73AA">
        <w:rPr>
          <w:rFonts w:eastAsia="Times New Roman" w:cs="Times New Roman"/>
          <w:sz w:val="24"/>
          <w:szCs w:val="24"/>
        </w:rPr>
        <w:t>workers’ attitudes towards intimate partner abuse in younger vs. older women.</w:t>
      </w:r>
      <w:r w:rsidRPr="00BB73AA">
        <w:rPr>
          <w:rFonts w:eastAsia="Times New Roman" w:cs="Times New Roman"/>
          <w:sz w:val="24"/>
          <w:szCs w:val="24"/>
        </w:rPr>
        <w:t xml:space="preserve"> </w:t>
      </w:r>
      <w:r w:rsidRPr="00BB73AA">
        <w:rPr>
          <w:rFonts w:eastAsia="Times New Roman" w:cs="Times New Roman"/>
          <w:i/>
          <w:iCs/>
          <w:sz w:val="24"/>
          <w:szCs w:val="24"/>
        </w:rPr>
        <w:t>Journal of Family Violence, 28</w:t>
      </w:r>
      <w:r w:rsidRPr="00BB73AA">
        <w:rPr>
          <w:rFonts w:eastAsia="Times New Roman" w:cs="Times New Roman"/>
          <w:sz w:val="24"/>
          <w:szCs w:val="24"/>
        </w:rPr>
        <w:t xml:space="preserve">(4), 381–391. </w:t>
      </w:r>
      <w:r w:rsidRPr="00BB73AA">
        <w:rPr>
          <w:rFonts w:eastAsia="Times New Roman" w:cs="Times New Roman"/>
          <w:color w:val="0070C0"/>
          <w:sz w:val="24"/>
          <w:szCs w:val="24"/>
          <w:u w:val="single"/>
        </w:rPr>
        <w:t>https://doi.org/10.1007/s10896-013-9506-0</w:t>
      </w:r>
    </w:p>
    <w:p w14:paraId="662844A2" w14:textId="72E6E69A" w:rsidR="00763282" w:rsidRPr="00BB73AA" w:rsidRDefault="00763282" w:rsidP="00726170">
      <w:pPr>
        <w:spacing w:after="120"/>
        <w:ind w:left="720" w:hanging="720"/>
        <w:contextualSpacing/>
        <w:jc w:val="left"/>
        <w:rPr>
          <w:rFonts w:eastAsia="Times New Roman" w:cs="Times New Roman"/>
          <w:sz w:val="24"/>
          <w:szCs w:val="24"/>
        </w:rPr>
      </w:pPr>
      <w:r w:rsidRPr="00BB73AA">
        <w:rPr>
          <w:rFonts w:eastAsia="Times New Roman" w:cs="Times New Roman"/>
          <w:sz w:val="24"/>
          <w:szCs w:val="24"/>
        </w:rPr>
        <w:t xml:space="preserve">Yon, Y., Wister, A. V., Mitchell, B., &amp; Gutman, G. (2014). A national comparison of spousal abuse in mid- and old age. </w:t>
      </w:r>
      <w:r w:rsidRPr="00BB73AA">
        <w:rPr>
          <w:rFonts w:eastAsia="Times New Roman" w:cs="Times New Roman"/>
          <w:i/>
          <w:iCs/>
          <w:sz w:val="24"/>
          <w:szCs w:val="24"/>
        </w:rPr>
        <w:t>Journal of Elder Abuse &amp; Neglect, 26</w:t>
      </w:r>
      <w:r w:rsidRPr="00BB73AA">
        <w:rPr>
          <w:rFonts w:eastAsia="Times New Roman" w:cs="Times New Roman"/>
          <w:sz w:val="24"/>
          <w:szCs w:val="24"/>
        </w:rPr>
        <w:t xml:space="preserve">(1), 80–105. </w:t>
      </w:r>
      <w:hyperlink r:id="rId59" w:history="1">
        <w:r w:rsidRPr="00BB73AA">
          <w:rPr>
            <w:rStyle w:val="Hyperlink"/>
            <w:rFonts w:eastAsia="Times New Roman" w:cs="Times New Roman"/>
            <w:sz w:val="24"/>
            <w:szCs w:val="24"/>
          </w:rPr>
          <w:t>https://doi.org/10.1080/08946566.2013.784085</w:t>
        </w:r>
      </w:hyperlink>
    </w:p>
    <w:p w14:paraId="58D31AD6" w14:textId="331F0F94" w:rsidR="00AA06DE" w:rsidRPr="008B4F16" w:rsidRDefault="00783A25" w:rsidP="00726170">
      <w:pPr>
        <w:spacing w:after="120"/>
        <w:ind w:left="720" w:hanging="720"/>
        <w:contextualSpacing/>
        <w:jc w:val="left"/>
        <w:rPr>
          <w:rFonts w:eastAsia="Times New Roman" w:cs="Times New Roman"/>
          <w:color w:val="000000" w:themeColor="text1"/>
          <w:sz w:val="24"/>
          <w:szCs w:val="24"/>
        </w:rPr>
      </w:pPr>
      <w:r w:rsidRPr="00BB73AA">
        <w:rPr>
          <w:rFonts w:eastAsia="Times New Roman" w:cs="Times New Roman"/>
          <w:sz w:val="24"/>
          <w:szCs w:val="24"/>
        </w:rPr>
        <w:t xml:space="preserve">Zink, T., Fisher, B. S., Regan, S., &amp; Pabst, S. (2005). The prevalence and incidence of intimate partner violence in older women in primary care practices. </w:t>
      </w:r>
      <w:r w:rsidRPr="00BB73AA">
        <w:rPr>
          <w:rFonts w:eastAsia="Times New Roman" w:cs="Times New Roman"/>
          <w:i/>
          <w:iCs/>
          <w:sz w:val="24"/>
          <w:szCs w:val="24"/>
        </w:rPr>
        <w:t>Journal of General Internal Medicine, 20</w:t>
      </w:r>
      <w:r w:rsidRPr="00BB73AA">
        <w:rPr>
          <w:rFonts w:eastAsia="Times New Roman" w:cs="Times New Roman"/>
          <w:sz w:val="24"/>
          <w:szCs w:val="24"/>
        </w:rPr>
        <w:t xml:space="preserve">, 884-888. </w:t>
      </w:r>
      <w:hyperlink r:id="rId60" w:history="1">
        <w:r w:rsidR="00E20638" w:rsidRPr="00BB73AA">
          <w:rPr>
            <w:rStyle w:val="Hyperlink"/>
            <w:rFonts w:eastAsia="Times New Roman" w:cs="Times New Roman"/>
            <w:sz w:val="24"/>
            <w:szCs w:val="24"/>
          </w:rPr>
          <w:t>https://doi.org/10.1111/j.1525-1497.2005.0191.x</w:t>
        </w:r>
      </w:hyperlink>
    </w:p>
    <w:sectPr w:rsidR="00AA06DE" w:rsidRPr="008B4F16" w:rsidSect="002839D7">
      <w:headerReference w:type="default" r:id="rId61"/>
      <w:footerReference w:type="even" r:id="rId62"/>
      <w:footerReference w:type="default" r:id="rId6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63CDB" w14:textId="77777777" w:rsidR="002839D7" w:rsidRDefault="002839D7">
      <w:pPr>
        <w:spacing w:line="240" w:lineRule="auto"/>
      </w:pPr>
      <w:r>
        <w:separator/>
      </w:r>
    </w:p>
  </w:endnote>
  <w:endnote w:type="continuationSeparator" w:id="0">
    <w:p w14:paraId="6B819F4B" w14:textId="77777777" w:rsidR="002839D7" w:rsidRDefault="00283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258386"/>
      <w:docPartObj>
        <w:docPartGallery w:val="Page Numbers (Bottom of Page)"/>
        <w:docPartUnique/>
      </w:docPartObj>
    </w:sdtPr>
    <w:sdtEndPr>
      <w:rPr>
        <w:rStyle w:val="PageNumber"/>
      </w:rPr>
    </w:sdtEndPr>
    <w:sdtContent>
      <w:p w14:paraId="56747FEF" w14:textId="597022BF" w:rsidR="00BB73AA" w:rsidRDefault="00BB73AA" w:rsidP="002D4A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A97EDB" w14:textId="77777777" w:rsidR="00BB73AA" w:rsidRDefault="00BB7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sz w:val="18"/>
        <w:szCs w:val="18"/>
      </w:rPr>
      <w:id w:val="-2126689445"/>
      <w:docPartObj>
        <w:docPartGallery w:val="Page Numbers (Bottom of Page)"/>
        <w:docPartUnique/>
      </w:docPartObj>
    </w:sdtPr>
    <w:sdtEndPr>
      <w:rPr>
        <w:rStyle w:val="PageNumber"/>
      </w:rPr>
    </w:sdtEndPr>
    <w:sdtContent>
      <w:p w14:paraId="6CB33394" w14:textId="4B78C1E2" w:rsidR="00BB73AA" w:rsidRPr="00BB73AA" w:rsidRDefault="00BB73AA" w:rsidP="002D4A4E">
        <w:pPr>
          <w:pStyle w:val="Footer"/>
          <w:framePr w:wrap="none" w:vAnchor="text" w:hAnchor="margin" w:xAlign="center" w:y="1"/>
          <w:rPr>
            <w:rStyle w:val="PageNumber"/>
            <w:rFonts w:cs="Times New Roman"/>
            <w:sz w:val="18"/>
            <w:szCs w:val="18"/>
          </w:rPr>
        </w:pPr>
        <w:r w:rsidRPr="00BB73AA">
          <w:rPr>
            <w:rStyle w:val="PageNumber"/>
            <w:rFonts w:cs="Times New Roman"/>
            <w:sz w:val="18"/>
            <w:szCs w:val="18"/>
          </w:rPr>
          <w:fldChar w:fldCharType="begin"/>
        </w:r>
        <w:r w:rsidRPr="00BB73AA">
          <w:rPr>
            <w:rStyle w:val="PageNumber"/>
            <w:rFonts w:cs="Times New Roman"/>
            <w:sz w:val="18"/>
            <w:szCs w:val="18"/>
          </w:rPr>
          <w:instrText xml:space="preserve"> PAGE </w:instrText>
        </w:r>
        <w:r w:rsidRPr="00BB73AA">
          <w:rPr>
            <w:rStyle w:val="PageNumber"/>
            <w:rFonts w:cs="Times New Roman"/>
            <w:sz w:val="18"/>
            <w:szCs w:val="18"/>
          </w:rPr>
          <w:fldChar w:fldCharType="separate"/>
        </w:r>
        <w:r w:rsidRPr="00BB73AA">
          <w:rPr>
            <w:rStyle w:val="PageNumber"/>
            <w:rFonts w:cs="Times New Roman"/>
            <w:noProof/>
            <w:sz w:val="18"/>
            <w:szCs w:val="18"/>
          </w:rPr>
          <w:t>2</w:t>
        </w:r>
        <w:r w:rsidRPr="00BB73AA">
          <w:rPr>
            <w:rStyle w:val="PageNumber"/>
            <w:rFonts w:cs="Times New Roman"/>
            <w:sz w:val="18"/>
            <w:szCs w:val="18"/>
          </w:rPr>
          <w:fldChar w:fldCharType="end"/>
        </w:r>
      </w:p>
    </w:sdtContent>
  </w:sdt>
  <w:p w14:paraId="7FFECAB3" w14:textId="77777777" w:rsidR="00BB73AA" w:rsidRPr="00BB73AA" w:rsidRDefault="00BB73AA">
    <w:pPr>
      <w:pStyle w:val="Footer"/>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975C2" w14:textId="77777777" w:rsidR="002839D7" w:rsidRDefault="002839D7">
      <w:pPr>
        <w:spacing w:line="240" w:lineRule="auto"/>
      </w:pPr>
      <w:r>
        <w:separator/>
      </w:r>
    </w:p>
  </w:footnote>
  <w:footnote w:type="continuationSeparator" w:id="0">
    <w:p w14:paraId="1DC5540D" w14:textId="77777777" w:rsidR="002839D7" w:rsidRDefault="002839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22AF4" w14:textId="6F0D5B0C" w:rsidR="00600AB0" w:rsidRDefault="00BB73AA" w:rsidP="00BB73AA">
    <w:pPr>
      <w:tabs>
        <w:tab w:val="left" w:pos="7583"/>
        <w:tab w:val="right" w:pos="9360"/>
      </w:tabs>
      <w:jc w:val="left"/>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25"/>
    <w:rsid w:val="00014291"/>
    <w:rsid w:val="00017B93"/>
    <w:rsid w:val="00022A31"/>
    <w:rsid w:val="00053974"/>
    <w:rsid w:val="00083F5C"/>
    <w:rsid w:val="000915EC"/>
    <w:rsid w:val="000B16AA"/>
    <w:rsid w:val="000B2115"/>
    <w:rsid w:val="000C255B"/>
    <w:rsid w:val="000D6E2D"/>
    <w:rsid w:val="000E0393"/>
    <w:rsid w:val="000E1A63"/>
    <w:rsid w:val="00101305"/>
    <w:rsid w:val="00132AB0"/>
    <w:rsid w:val="00137325"/>
    <w:rsid w:val="00156313"/>
    <w:rsid w:val="0016626F"/>
    <w:rsid w:val="001705EE"/>
    <w:rsid w:val="00172C2E"/>
    <w:rsid w:val="001A39B0"/>
    <w:rsid w:val="001A613A"/>
    <w:rsid w:val="001C7E28"/>
    <w:rsid w:val="001D3DBC"/>
    <w:rsid w:val="001F637B"/>
    <w:rsid w:val="00255D5D"/>
    <w:rsid w:val="0028189D"/>
    <w:rsid w:val="002839D7"/>
    <w:rsid w:val="00292E90"/>
    <w:rsid w:val="002A604B"/>
    <w:rsid w:val="002B1482"/>
    <w:rsid w:val="002D08B7"/>
    <w:rsid w:val="00312FBC"/>
    <w:rsid w:val="0031455A"/>
    <w:rsid w:val="00323BF8"/>
    <w:rsid w:val="0035415A"/>
    <w:rsid w:val="00362A9B"/>
    <w:rsid w:val="003A2026"/>
    <w:rsid w:val="003B0BA6"/>
    <w:rsid w:val="003B6D75"/>
    <w:rsid w:val="003D07D1"/>
    <w:rsid w:val="003D1625"/>
    <w:rsid w:val="003E576D"/>
    <w:rsid w:val="00407A69"/>
    <w:rsid w:val="00410B15"/>
    <w:rsid w:val="00420B34"/>
    <w:rsid w:val="0043467D"/>
    <w:rsid w:val="004428A5"/>
    <w:rsid w:val="004478BF"/>
    <w:rsid w:val="004603F1"/>
    <w:rsid w:val="00465B78"/>
    <w:rsid w:val="00476B20"/>
    <w:rsid w:val="00477AE5"/>
    <w:rsid w:val="004A2499"/>
    <w:rsid w:val="004D6348"/>
    <w:rsid w:val="005065B0"/>
    <w:rsid w:val="00537551"/>
    <w:rsid w:val="00545116"/>
    <w:rsid w:val="00563FE6"/>
    <w:rsid w:val="005643E7"/>
    <w:rsid w:val="00585085"/>
    <w:rsid w:val="00585238"/>
    <w:rsid w:val="00585354"/>
    <w:rsid w:val="00591CEC"/>
    <w:rsid w:val="00596C60"/>
    <w:rsid w:val="005A507F"/>
    <w:rsid w:val="005B3E05"/>
    <w:rsid w:val="005D1D8A"/>
    <w:rsid w:val="005D78AC"/>
    <w:rsid w:val="005E4CC9"/>
    <w:rsid w:val="005F25DD"/>
    <w:rsid w:val="00600AB0"/>
    <w:rsid w:val="00605E2B"/>
    <w:rsid w:val="00610B0C"/>
    <w:rsid w:val="006152B4"/>
    <w:rsid w:val="00625527"/>
    <w:rsid w:val="006316CA"/>
    <w:rsid w:val="00636F60"/>
    <w:rsid w:val="0063730D"/>
    <w:rsid w:val="006670DA"/>
    <w:rsid w:val="00671331"/>
    <w:rsid w:val="006748A5"/>
    <w:rsid w:val="00680E73"/>
    <w:rsid w:val="006852AE"/>
    <w:rsid w:val="00686FA3"/>
    <w:rsid w:val="0069435E"/>
    <w:rsid w:val="006A301B"/>
    <w:rsid w:val="006C04D8"/>
    <w:rsid w:val="006C4E7B"/>
    <w:rsid w:val="006D5F4E"/>
    <w:rsid w:val="00700326"/>
    <w:rsid w:val="007102CB"/>
    <w:rsid w:val="00713E0D"/>
    <w:rsid w:val="0071452B"/>
    <w:rsid w:val="00726170"/>
    <w:rsid w:val="00726B6B"/>
    <w:rsid w:val="0075263D"/>
    <w:rsid w:val="00757607"/>
    <w:rsid w:val="007627FE"/>
    <w:rsid w:val="00763282"/>
    <w:rsid w:val="007661A4"/>
    <w:rsid w:val="00777028"/>
    <w:rsid w:val="00782433"/>
    <w:rsid w:val="007833A0"/>
    <w:rsid w:val="00783A25"/>
    <w:rsid w:val="007844C2"/>
    <w:rsid w:val="007A1A55"/>
    <w:rsid w:val="007B6609"/>
    <w:rsid w:val="007D430C"/>
    <w:rsid w:val="00826156"/>
    <w:rsid w:val="00826C85"/>
    <w:rsid w:val="008407AA"/>
    <w:rsid w:val="008574BE"/>
    <w:rsid w:val="00872048"/>
    <w:rsid w:val="00874660"/>
    <w:rsid w:val="00893173"/>
    <w:rsid w:val="008B4B49"/>
    <w:rsid w:val="008B4F16"/>
    <w:rsid w:val="008C1BB4"/>
    <w:rsid w:val="008C3999"/>
    <w:rsid w:val="008C6D3C"/>
    <w:rsid w:val="008D45EF"/>
    <w:rsid w:val="00901DEC"/>
    <w:rsid w:val="00916BC5"/>
    <w:rsid w:val="00922181"/>
    <w:rsid w:val="00925CBC"/>
    <w:rsid w:val="00933C26"/>
    <w:rsid w:val="00935AD6"/>
    <w:rsid w:val="009364CF"/>
    <w:rsid w:val="00941D51"/>
    <w:rsid w:val="00966FED"/>
    <w:rsid w:val="009940B3"/>
    <w:rsid w:val="009A1DE7"/>
    <w:rsid w:val="009D220A"/>
    <w:rsid w:val="009D318F"/>
    <w:rsid w:val="009F1A7F"/>
    <w:rsid w:val="00A03D04"/>
    <w:rsid w:val="00A21D48"/>
    <w:rsid w:val="00A23352"/>
    <w:rsid w:val="00A271DD"/>
    <w:rsid w:val="00A54BB2"/>
    <w:rsid w:val="00A75865"/>
    <w:rsid w:val="00A85134"/>
    <w:rsid w:val="00AA00C9"/>
    <w:rsid w:val="00AA06DE"/>
    <w:rsid w:val="00AA0F13"/>
    <w:rsid w:val="00AA3ADE"/>
    <w:rsid w:val="00AA6CED"/>
    <w:rsid w:val="00AA76D8"/>
    <w:rsid w:val="00AB1BCF"/>
    <w:rsid w:val="00AC0604"/>
    <w:rsid w:val="00AE2CFA"/>
    <w:rsid w:val="00AF20AD"/>
    <w:rsid w:val="00AF3F92"/>
    <w:rsid w:val="00B01143"/>
    <w:rsid w:val="00B01EC9"/>
    <w:rsid w:val="00B03F6A"/>
    <w:rsid w:val="00B6700A"/>
    <w:rsid w:val="00B86B82"/>
    <w:rsid w:val="00B9570C"/>
    <w:rsid w:val="00BB00A6"/>
    <w:rsid w:val="00BB07E9"/>
    <w:rsid w:val="00BB73AA"/>
    <w:rsid w:val="00BE597D"/>
    <w:rsid w:val="00BF6A50"/>
    <w:rsid w:val="00C14A5F"/>
    <w:rsid w:val="00C246AB"/>
    <w:rsid w:val="00C24869"/>
    <w:rsid w:val="00C4145E"/>
    <w:rsid w:val="00C45CFB"/>
    <w:rsid w:val="00C62A41"/>
    <w:rsid w:val="00C82E1D"/>
    <w:rsid w:val="00C864DF"/>
    <w:rsid w:val="00C95DDD"/>
    <w:rsid w:val="00CB03DB"/>
    <w:rsid w:val="00CC5C3E"/>
    <w:rsid w:val="00CE1BD8"/>
    <w:rsid w:val="00CE4E2B"/>
    <w:rsid w:val="00CF0EF7"/>
    <w:rsid w:val="00CF35F6"/>
    <w:rsid w:val="00D126C7"/>
    <w:rsid w:val="00D220D2"/>
    <w:rsid w:val="00D355AE"/>
    <w:rsid w:val="00D73412"/>
    <w:rsid w:val="00DD4CB1"/>
    <w:rsid w:val="00DD6AA7"/>
    <w:rsid w:val="00DF3C62"/>
    <w:rsid w:val="00DF694F"/>
    <w:rsid w:val="00E013C5"/>
    <w:rsid w:val="00E0574F"/>
    <w:rsid w:val="00E20638"/>
    <w:rsid w:val="00E34AAD"/>
    <w:rsid w:val="00E6732D"/>
    <w:rsid w:val="00E704B6"/>
    <w:rsid w:val="00E71BD1"/>
    <w:rsid w:val="00E864C7"/>
    <w:rsid w:val="00E93C60"/>
    <w:rsid w:val="00E973A0"/>
    <w:rsid w:val="00EA3FC9"/>
    <w:rsid w:val="00EC5411"/>
    <w:rsid w:val="00ED5FF3"/>
    <w:rsid w:val="00ED6EEB"/>
    <w:rsid w:val="00ED7DD4"/>
    <w:rsid w:val="00EE67AB"/>
    <w:rsid w:val="00F1168A"/>
    <w:rsid w:val="00F12AB6"/>
    <w:rsid w:val="00F14954"/>
    <w:rsid w:val="00F55BC1"/>
    <w:rsid w:val="00F722D9"/>
    <w:rsid w:val="00F85016"/>
    <w:rsid w:val="00F86D17"/>
    <w:rsid w:val="00F877B5"/>
    <w:rsid w:val="00F92BD7"/>
    <w:rsid w:val="00FC106F"/>
    <w:rsid w:val="00FC177C"/>
    <w:rsid w:val="00FC1D8B"/>
    <w:rsid w:val="00FC5BEB"/>
    <w:rsid w:val="00FE6A84"/>
    <w:rsid w:val="00FE7C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E6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AA"/>
    <w:pPr>
      <w:spacing w:before="240" w:after="240" w:line="360" w:lineRule="auto"/>
      <w:jc w:val="both"/>
    </w:pPr>
    <w:rPr>
      <w:rFonts w:ascii="Times New Roman" w:eastAsia="Arial" w:hAnsi="Times New Roman" w:cs="Arial"/>
      <w:kern w:val="0"/>
      <w:sz w:val="22"/>
      <w:szCs w:val="22"/>
      <w:lang w:val="en"/>
      <w14:ligatures w14:val="none"/>
    </w:rPr>
  </w:style>
  <w:style w:type="paragraph" w:styleId="Heading2">
    <w:name w:val="heading 2"/>
    <w:basedOn w:val="Normal"/>
    <w:next w:val="Normal"/>
    <w:link w:val="Heading2Char"/>
    <w:autoRedefine/>
    <w:uiPriority w:val="9"/>
    <w:unhideWhenUsed/>
    <w:qFormat/>
    <w:rsid w:val="000E1A63"/>
    <w:pPr>
      <w:keepNext/>
      <w:keepLines/>
      <w:spacing w:before="4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3A25"/>
    <w:rPr>
      <w:sz w:val="16"/>
      <w:szCs w:val="16"/>
    </w:rPr>
  </w:style>
  <w:style w:type="character" w:styleId="Hyperlink">
    <w:name w:val="Hyperlink"/>
    <w:basedOn w:val="DefaultParagraphFont"/>
    <w:uiPriority w:val="99"/>
    <w:unhideWhenUsed/>
    <w:rsid w:val="00783A25"/>
    <w:rPr>
      <w:color w:val="0563C1" w:themeColor="hyperlink"/>
      <w:u w:val="single"/>
    </w:rPr>
  </w:style>
  <w:style w:type="character" w:styleId="UnresolvedMention">
    <w:name w:val="Unresolved Mention"/>
    <w:basedOn w:val="DefaultParagraphFont"/>
    <w:uiPriority w:val="99"/>
    <w:semiHidden/>
    <w:unhideWhenUsed/>
    <w:rsid w:val="00C4145E"/>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kern w:val="0"/>
      <w:sz w:val="20"/>
      <w:szCs w:val="20"/>
      <w:lang w:val="en"/>
      <w14:ligatures w14:val="none"/>
    </w:rPr>
  </w:style>
  <w:style w:type="paragraph" w:styleId="BalloonText">
    <w:name w:val="Balloon Text"/>
    <w:basedOn w:val="Normal"/>
    <w:link w:val="BalloonTextChar"/>
    <w:uiPriority w:val="99"/>
    <w:semiHidden/>
    <w:unhideWhenUsed/>
    <w:rsid w:val="00AE2CFA"/>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AE2CFA"/>
    <w:rPr>
      <w:rFonts w:ascii="Times New Roman" w:eastAsia="Arial" w:hAnsi="Times New Roman" w:cs="Times New Roman"/>
      <w:kern w:val="0"/>
      <w:sz w:val="18"/>
      <w:szCs w:val="18"/>
      <w:lang w:val="en"/>
      <w14:ligatures w14:val="none"/>
    </w:rPr>
  </w:style>
  <w:style w:type="paragraph" w:styleId="CommentSubject">
    <w:name w:val="annotation subject"/>
    <w:basedOn w:val="CommentText"/>
    <w:next w:val="CommentText"/>
    <w:link w:val="CommentSubjectChar"/>
    <w:uiPriority w:val="99"/>
    <w:semiHidden/>
    <w:unhideWhenUsed/>
    <w:rsid w:val="00AE2CFA"/>
    <w:rPr>
      <w:b/>
      <w:bCs/>
    </w:rPr>
  </w:style>
  <w:style w:type="character" w:customStyle="1" w:styleId="CommentSubjectChar">
    <w:name w:val="Comment Subject Char"/>
    <w:basedOn w:val="CommentTextChar"/>
    <w:link w:val="CommentSubject"/>
    <w:uiPriority w:val="99"/>
    <w:semiHidden/>
    <w:rsid w:val="00AE2CFA"/>
    <w:rPr>
      <w:rFonts w:ascii="Arial" w:eastAsia="Arial" w:hAnsi="Arial" w:cs="Arial"/>
      <w:b/>
      <w:bCs/>
      <w:kern w:val="0"/>
      <w:sz w:val="20"/>
      <w:szCs w:val="20"/>
      <w:lang w:val="en"/>
      <w14:ligatures w14:val="none"/>
    </w:rPr>
  </w:style>
  <w:style w:type="paragraph" w:styleId="Revision">
    <w:name w:val="Revision"/>
    <w:hidden/>
    <w:uiPriority w:val="99"/>
    <w:semiHidden/>
    <w:rsid w:val="00FE7CD3"/>
    <w:rPr>
      <w:rFonts w:ascii="Arial" w:eastAsia="Arial" w:hAnsi="Arial" w:cs="Arial"/>
      <w:kern w:val="0"/>
      <w:sz w:val="22"/>
      <w:szCs w:val="22"/>
      <w:lang w:val="en"/>
      <w14:ligatures w14:val="none"/>
    </w:rPr>
  </w:style>
  <w:style w:type="character" w:styleId="FollowedHyperlink">
    <w:name w:val="FollowedHyperlink"/>
    <w:basedOn w:val="DefaultParagraphFont"/>
    <w:uiPriority w:val="99"/>
    <w:semiHidden/>
    <w:unhideWhenUsed/>
    <w:rsid w:val="00BE597D"/>
    <w:rPr>
      <w:color w:val="954F72" w:themeColor="followedHyperlink"/>
      <w:u w:val="single"/>
    </w:rPr>
  </w:style>
  <w:style w:type="paragraph" w:styleId="Header">
    <w:name w:val="header"/>
    <w:basedOn w:val="Normal"/>
    <w:link w:val="HeaderChar"/>
    <w:uiPriority w:val="99"/>
    <w:unhideWhenUsed/>
    <w:rsid w:val="00BB73AA"/>
    <w:pPr>
      <w:tabs>
        <w:tab w:val="center" w:pos="4513"/>
        <w:tab w:val="right" w:pos="9026"/>
      </w:tabs>
      <w:spacing w:line="240" w:lineRule="auto"/>
    </w:pPr>
  </w:style>
  <w:style w:type="character" w:customStyle="1" w:styleId="HeaderChar">
    <w:name w:val="Header Char"/>
    <w:basedOn w:val="DefaultParagraphFont"/>
    <w:link w:val="Header"/>
    <w:uiPriority w:val="99"/>
    <w:rsid w:val="00BB73AA"/>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BB73AA"/>
    <w:pPr>
      <w:tabs>
        <w:tab w:val="center" w:pos="4513"/>
        <w:tab w:val="right" w:pos="9026"/>
      </w:tabs>
      <w:spacing w:line="240" w:lineRule="auto"/>
    </w:pPr>
  </w:style>
  <w:style w:type="character" w:customStyle="1" w:styleId="FooterChar">
    <w:name w:val="Footer Char"/>
    <w:basedOn w:val="DefaultParagraphFont"/>
    <w:link w:val="Footer"/>
    <w:uiPriority w:val="99"/>
    <w:rsid w:val="00BB73AA"/>
    <w:rPr>
      <w:rFonts w:ascii="Arial" w:eastAsia="Arial" w:hAnsi="Arial" w:cs="Arial"/>
      <w:kern w:val="0"/>
      <w:sz w:val="22"/>
      <w:szCs w:val="22"/>
      <w:lang w:val="en"/>
      <w14:ligatures w14:val="none"/>
    </w:rPr>
  </w:style>
  <w:style w:type="character" w:styleId="PageNumber">
    <w:name w:val="page number"/>
    <w:basedOn w:val="DefaultParagraphFont"/>
    <w:uiPriority w:val="99"/>
    <w:semiHidden/>
    <w:unhideWhenUsed/>
    <w:rsid w:val="00BB73AA"/>
  </w:style>
  <w:style w:type="character" w:customStyle="1" w:styleId="Heading2Char">
    <w:name w:val="Heading 2 Char"/>
    <w:basedOn w:val="DefaultParagraphFont"/>
    <w:link w:val="Heading2"/>
    <w:uiPriority w:val="9"/>
    <w:rsid w:val="000E1A63"/>
    <w:rPr>
      <w:rFonts w:ascii="Times New Roman" w:eastAsiaTheme="majorEastAsia" w:hAnsi="Times New Roman" w:cstheme="majorBidi"/>
      <w:b/>
      <w:color w:val="C00000"/>
      <w:kern w:val="0"/>
      <w:sz w:val="28"/>
      <w:szCs w:val="26"/>
      <w:lang w:val="en"/>
      <w14:ligatures w14:val="none"/>
    </w:rPr>
  </w:style>
  <w:style w:type="paragraph" w:styleId="NoSpacing">
    <w:name w:val="No Spacing"/>
    <w:uiPriority w:val="1"/>
    <w:qFormat/>
    <w:rsid w:val="00BB73AA"/>
    <w:pPr>
      <w:jc w:val="both"/>
    </w:pPr>
    <w:rPr>
      <w:rFonts w:ascii="Times New Roman" w:eastAsia="Arial" w:hAnsi="Times New Roman"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2211">
      <w:bodyDiv w:val="1"/>
      <w:marLeft w:val="0"/>
      <w:marRight w:val="0"/>
      <w:marTop w:val="0"/>
      <w:marBottom w:val="0"/>
      <w:divBdr>
        <w:top w:val="none" w:sz="0" w:space="0" w:color="auto"/>
        <w:left w:val="none" w:sz="0" w:space="0" w:color="auto"/>
        <w:bottom w:val="none" w:sz="0" w:space="0" w:color="auto"/>
        <w:right w:val="none" w:sz="0" w:space="0" w:color="auto"/>
      </w:divBdr>
      <w:divsChild>
        <w:div w:id="1479565492">
          <w:marLeft w:val="0"/>
          <w:marRight w:val="0"/>
          <w:marTop w:val="0"/>
          <w:marBottom w:val="0"/>
          <w:divBdr>
            <w:top w:val="none" w:sz="0" w:space="0" w:color="auto"/>
            <w:left w:val="none" w:sz="0" w:space="0" w:color="auto"/>
            <w:bottom w:val="none" w:sz="0" w:space="0" w:color="auto"/>
            <w:right w:val="none" w:sz="0" w:space="0" w:color="auto"/>
          </w:divBdr>
        </w:div>
      </w:divsChild>
    </w:div>
    <w:div w:id="84155702">
      <w:bodyDiv w:val="1"/>
      <w:marLeft w:val="0"/>
      <w:marRight w:val="0"/>
      <w:marTop w:val="0"/>
      <w:marBottom w:val="0"/>
      <w:divBdr>
        <w:top w:val="none" w:sz="0" w:space="0" w:color="auto"/>
        <w:left w:val="none" w:sz="0" w:space="0" w:color="auto"/>
        <w:bottom w:val="none" w:sz="0" w:space="0" w:color="auto"/>
        <w:right w:val="none" w:sz="0" w:space="0" w:color="auto"/>
      </w:divBdr>
      <w:divsChild>
        <w:div w:id="70935312">
          <w:marLeft w:val="0"/>
          <w:marRight w:val="0"/>
          <w:marTop w:val="0"/>
          <w:marBottom w:val="0"/>
          <w:divBdr>
            <w:top w:val="none" w:sz="0" w:space="0" w:color="auto"/>
            <w:left w:val="none" w:sz="0" w:space="0" w:color="auto"/>
            <w:bottom w:val="none" w:sz="0" w:space="0" w:color="auto"/>
            <w:right w:val="none" w:sz="0" w:space="0" w:color="auto"/>
          </w:divBdr>
          <w:divsChild>
            <w:div w:id="480117997">
              <w:marLeft w:val="0"/>
              <w:marRight w:val="0"/>
              <w:marTop w:val="0"/>
              <w:marBottom w:val="0"/>
              <w:divBdr>
                <w:top w:val="none" w:sz="0" w:space="0" w:color="auto"/>
                <w:left w:val="none" w:sz="0" w:space="0" w:color="auto"/>
                <w:bottom w:val="none" w:sz="0" w:space="0" w:color="auto"/>
                <w:right w:val="none" w:sz="0" w:space="0" w:color="auto"/>
              </w:divBdr>
              <w:divsChild>
                <w:div w:id="10487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1739">
      <w:bodyDiv w:val="1"/>
      <w:marLeft w:val="0"/>
      <w:marRight w:val="0"/>
      <w:marTop w:val="0"/>
      <w:marBottom w:val="0"/>
      <w:divBdr>
        <w:top w:val="none" w:sz="0" w:space="0" w:color="auto"/>
        <w:left w:val="none" w:sz="0" w:space="0" w:color="auto"/>
        <w:bottom w:val="none" w:sz="0" w:space="0" w:color="auto"/>
        <w:right w:val="none" w:sz="0" w:space="0" w:color="auto"/>
      </w:divBdr>
      <w:divsChild>
        <w:div w:id="481965335">
          <w:marLeft w:val="0"/>
          <w:marRight w:val="0"/>
          <w:marTop w:val="0"/>
          <w:marBottom w:val="0"/>
          <w:divBdr>
            <w:top w:val="none" w:sz="0" w:space="0" w:color="auto"/>
            <w:left w:val="none" w:sz="0" w:space="0" w:color="auto"/>
            <w:bottom w:val="none" w:sz="0" w:space="0" w:color="auto"/>
            <w:right w:val="none" w:sz="0" w:space="0" w:color="auto"/>
          </w:divBdr>
          <w:divsChild>
            <w:div w:id="1322537620">
              <w:marLeft w:val="0"/>
              <w:marRight w:val="0"/>
              <w:marTop w:val="0"/>
              <w:marBottom w:val="0"/>
              <w:divBdr>
                <w:top w:val="none" w:sz="0" w:space="0" w:color="auto"/>
                <w:left w:val="none" w:sz="0" w:space="0" w:color="auto"/>
                <w:bottom w:val="none" w:sz="0" w:space="0" w:color="auto"/>
                <w:right w:val="none" w:sz="0" w:space="0" w:color="auto"/>
              </w:divBdr>
              <w:divsChild>
                <w:div w:id="1545174387">
                  <w:marLeft w:val="480"/>
                  <w:marRight w:val="0"/>
                  <w:marTop w:val="0"/>
                  <w:marBottom w:val="0"/>
                  <w:divBdr>
                    <w:top w:val="none" w:sz="0" w:space="0" w:color="auto"/>
                    <w:left w:val="none" w:sz="0" w:space="0" w:color="auto"/>
                    <w:bottom w:val="none" w:sz="0" w:space="0" w:color="auto"/>
                    <w:right w:val="none" w:sz="0" w:space="0" w:color="auto"/>
                  </w:divBdr>
                  <w:divsChild>
                    <w:div w:id="20510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913050">
      <w:bodyDiv w:val="1"/>
      <w:marLeft w:val="0"/>
      <w:marRight w:val="0"/>
      <w:marTop w:val="0"/>
      <w:marBottom w:val="0"/>
      <w:divBdr>
        <w:top w:val="none" w:sz="0" w:space="0" w:color="auto"/>
        <w:left w:val="none" w:sz="0" w:space="0" w:color="auto"/>
        <w:bottom w:val="none" w:sz="0" w:space="0" w:color="auto"/>
        <w:right w:val="none" w:sz="0" w:space="0" w:color="auto"/>
      </w:divBdr>
      <w:divsChild>
        <w:div w:id="362176644">
          <w:marLeft w:val="0"/>
          <w:marRight w:val="0"/>
          <w:marTop w:val="0"/>
          <w:marBottom w:val="0"/>
          <w:divBdr>
            <w:top w:val="none" w:sz="0" w:space="0" w:color="auto"/>
            <w:left w:val="none" w:sz="0" w:space="0" w:color="auto"/>
            <w:bottom w:val="none" w:sz="0" w:space="0" w:color="auto"/>
            <w:right w:val="none" w:sz="0" w:space="0" w:color="auto"/>
          </w:divBdr>
          <w:divsChild>
            <w:div w:id="693725849">
              <w:marLeft w:val="0"/>
              <w:marRight w:val="0"/>
              <w:marTop w:val="0"/>
              <w:marBottom w:val="0"/>
              <w:divBdr>
                <w:top w:val="none" w:sz="0" w:space="0" w:color="auto"/>
                <w:left w:val="none" w:sz="0" w:space="0" w:color="auto"/>
                <w:bottom w:val="none" w:sz="0" w:space="0" w:color="auto"/>
                <w:right w:val="none" w:sz="0" w:space="0" w:color="auto"/>
              </w:divBdr>
              <w:divsChild>
                <w:div w:id="568424968">
                  <w:marLeft w:val="0"/>
                  <w:marRight w:val="0"/>
                  <w:marTop w:val="0"/>
                  <w:marBottom w:val="0"/>
                  <w:divBdr>
                    <w:top w:val="none" w:sz="0" w:space="0" w:color="auto"/>
                    <w:left w:val="none" w:sz="0" w:space="0" w:color="auto"/>
                    <w:bottom w:val="none" w:sz="0" w:space="0" w:color="auto"/>
                    <w:right w:val="none" w:sz="0" w:space="0" w:color="auto"/>
                  </w:divBdr>
                  <w:divsChild>
                    <w:div w:id="85881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07987">
      <w:bodyDiv w:val="1"/>
      <w:marLeft w:val="0"/>
      <w:marRight w:val="0"/>
      <w:marTop w:val="0"/>
      <w:marBottom w:val="0"/>
      <w:divBdr>
        <w:top w:val="none" w:sz="0" w:space="0" w:color="auto"/>
        <w:left w:val="none" w:sz="0" w:space="0" w:color="auto"/>
        <w:bottom w:val="none" w:sz="0" w:space="0" w:color="auto"/>
        <w:right w:val="none" w:sz="0" w:space="0" w:color="auto"/>
      </w:divBdr>
    </w:div>
    <w:div w:id="1840924871">
      <w:bodyDiv w:val="1"/>
      <w:marLeft w:val="0"/>
      <w:marRight w:val="0"/>
      <w:marTop w:val="0"/>
      <w:marBottom w:val="0"/>
      <w:divBdr>
        <w:top w:val="none" w:sz="0" w:space="0" w:color="auto"/>
        <w:left w:val="none" w:sz="0" w:space="0" w:color="auto"/>
        <w:bottom w:val="none" w:sz="0" w:space="0" w:color="auto"/>
        <w:right w:val="none" w:sz="0" w:space="0" w:color="auto"/>
      </w:divBdr>
      <w:divsChild>
        <w:div w:id="265505687">
          <w:marLeft w:val="0"/>
          <w:marRight w:val="0"/>
          <w:marTop w:val="0"/>
          <w:marBottom w:val="0"/>
          <w:divBdr>
            <w:top w:val="none" w:sz="0" w:space="0" w:color="auto"/>
            <w:left w:val="none" w:sz="0" w:space="0" w:color="auto"/>
            <w:bottom w:val="none" w:sz="0" w:space="0" w:color="auto"/>
            <w:right w:val="none" w:sz="0" w:space="0" w:color="auto"/>
          </w:divBdr>
          <w:divsChild>
            <w:div w:id="495803939">
              <w:marLeft w:val="0"/>
              <w:marRight w:val="0"/>
              <w:marTop w:val="0"/>
              <w:marBottom w:val="0"/>
              <w:divBdr>
                <w:top w:val="none" w:sz="0" w:space="0" w:color="auto"/>
                <w:left w:val="none" w:sz="0" w:space="0" w:color="auto"/>
                <w:bottom w:val="none" w:sz="0" w:space="0" w:color="auto"/>
                <w:right w:val="none" w:sz="0" w:space="0" w:color="auto"/>
              </w:divBdr>
              <w:divsChild>
                <w:div w:id="15901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44900">
      <w:bodyDiv w:val="1"/>
      <w:marLeft w:val="0"/>
      <w:marRight w:val="0"/>
      <w:marTop w:val="0"/>
      <w:marBottom w:val="0"/>
      <w:divBdr>
        <w:top w:val="none" w:sz="0" w:space="0" w:color="auto"/>
        <w:left w:val="none" w:sz="0" w:space="0" w:color="auto"/>
        <w:bottom w:val="none" w:sz="0" w:space="0" w:color="auto"/>
        <w:right w:val="none" w:sz="0" w:space="0" w:color="auto"/>
      </w:divBdr>
      <w:divsChild>
        <w:div w:id="1681203625">
          <w:marLeft w:val="0"/>
          <w:marRight w:val="0"/>
          <w:marTop w:val="0"/>
          <w:marBottom w:val="0"/>
          <w:divBdr>
            <w:top w:val="none" w:sz="0" w:space="0" w:color="auto"/>
            <w:left w:val="none" w:sz="0" w:space="0" w:color="auto"/>
            <w:bottom w:val="none" w:sz="0" w:space="0" w:color="auto"/>
            <w:right w:val="none" w:sz="0" w:space="0" w:color="auto"/>
          </w:divBdr>
          <w:divsChild>
            <w:div w:id="248127486">
              <w:marLeft w:val="0"/>
              <w:marRight w:val="0"/>
              <w:marTop w:val="0"/>
              <w:marBottom w:val="0"/>
              <w:divBdr>
                <w:top w:val="none" w:sz="0" w:space="0" w:color="auto"/>
                <w:left w:val="none" w:sz="0" w:space="0" w:color="auto"/>
                <w:bottom w:val="none" w:sz="0" w:space="0" w:color="auto"/>
                <w:right w:val="none" w:sz="0" w:space="0" w:color="auto"/>
              </w:divBdr>
              <w:divsChild>
                <w:div w:id="6403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61076">
      <w:bodyDiv w:val="1"/>
      <w:marLeft w:val="0"/>
      <w:marRight w:val="0"/>
      <w:marTop w:val="0"/>
      <w:marBottom w:val="0"/>
      <w:divBdr>
        <w:top w:val="none" w:sz="0" w:space="0" w:color="auto"/>
        <w:left w:val="none" w:sz="0" w:space="0" w:color="auto"/>
        <w:bottom w:val="none" w:sz="0" w:space="0" w:color="auto"/>
        <w:right w:val="none" w:sz="0" w:space="0" w:color="auto"/>
      </w:divBdr>
      <w:divsChild>
        <w:div w:id="702756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0911359.2011.598748" TargetMode="External"/><Relationship Id="rId21" Type="http://schemas.openxmlformats.org/officeDocument/2006/relationships/hyperlink" Target="https://doi.org/10.1177/1557085120987615" TargetMode="External"/><Relationship Id="rId34" Type="http://schemas.openxmlformats.org/officeDocument/2006/relationships/hyperlink" Target="https://doi.org/10.3390/socsci9050071" TargetMode="External"/><Relationship Id="rId42" Type="http://schemas.openxmlformats.org/officeDocument/2006/relationships/hyperlink" Target="https://doi.org/10.1016/j.avb.2020.101493" TargetMode="External"/><Relationship Id="rId47" Type="http://schemas.openxmlformats.org/officeDocument/2006/relationships/hyperlink" Target="https://doi.org/10.1177/1077801206286221" TargetMode="External"/><Relationship Id="rId50" Type="http://schemas.openxmlformats.org/officeDocument/2006/relationships/hyperlink" Target="https://doi.org/10.1177/1524838020985541" TargetMode="External"/><Relationship Id="rId55" Type="http://schemas.openxmlformats.org/officeDocument/2006/relationships/hyperlink" Target="https://www.who.int/news-room/fact-sheets/detail/violence-against-women" TargetMode="External"/><Relationship Id="rId63" Type="http://schemas.openxmlformats.org/officeDocument/2006/relationships/footer" Target="footer2.xml"/><Relationship Id="rId7" Type="http://schemas.openxmlformats.org/officeDocument/2006/relationships/hyperlink" Target="https://doi.org/10.1016/j.gerinurse.2019.04.003" TargetMode="External"/><Relationship Id="rId2" Type="http://schemas.openxmlformats.org/officeDocument/2006/relationships/styles" Target="styles.xml"/><Relationship Id="rId16" Type="http://schemas.openxmlformats.org/officeDocument/2006/relationships/hyperlink" Target="https://doi.org/10.1007/978-3-319-89999-2_82" TargetMode="External"/><Relationship Id="rId29" Type="http://schemas.openxmlformats.org/officeDocument/2006/relationships/hyperlink" Target="https://journals.plos.org/plosone/article?id=10.1371/journal.pone.0178138" TargetMode="External"/><Relationship Id="rId11" Type="http://schemas.openxmlformats.org/officeDocument/2006/relationships/hyperlink" Target="https://doi.org/10.1007/s10896-007-9122-y" TargetMode="External"/><Relationship Id="rId24" Type="http://schemas.openxmlformats.org/officeDocument/2006/relationships/hyperlink" Target="https://doi.org/10.3390/ijerph18168303" TargetMode="External"/><Relationship Id="rId32" Type="http://schemas.openxmlformats.org/officeDocument/2006/relationships/hyperlink" Target="https://books.google.ca/books?hl=en&amp;lr=&amp;id=NGabDwAAQBAJ&amp;oi=fnd&amp;pg=PA41&amp;ots=cJgtdY7_3Z&amp;sig=lDLIq1Z22H4pUb4UAjCqjnFqV7E" TargetMode="External"/><Relationship Id="rId37" Type="http://schemas.openxmlformats.org/officeDocument/2006/relationships/hyperlink" Target="https://link.springer.com/chapter/10.1007/978-3-031-31549-7_6" TargetMode="External"/><Relationship Id="rId40" Type="http://schemas.openxmlformats.org/officeDocument/2006/relationships/hyperlink" Target="https://doi.org/10.1371/journal.pone.0221049" TargetMode="External"/><Relationship Id="rId45" Type="http://schemas.openxmlformats.org/officeDocument/2006/relationships/hyperlink" Target="https://www150.statcan.gc.ca/n1/daily-quotidien/221019/dq221019c-eng.htm" TargetMode="External"/><Relationship Id="rId53" Type="http://schemas.openxmlformats.org/officeDocument/2006/relationships/hyperlink" Target="https://women-gender-equality.canada.ca/en/gender-based-violence/intimate-partner-violence.html" TargetMode="External"/><Relationship Id="rId58" Type="http://schemas.openxmlformats.org/officeDocument/2006/relationships/hyperlink" Target="https://doi.org/10.1080/08946566.2015.1104131"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doi.org/10.1007/s11199-023-01423-4" TargetMode="External"/><Relationship Id="rId14" Type="http://schemas.openxmlformats.org/officeDocument/2006/relationships/hyperlink" Target="https://doi.org/10.1016/j.jagp.2020.12.026" TargetMode="External"/><Relationship Id="rId22" Type="http://schemas.openxmlformats.org/officeDocument/2006/relationships/hyperlink" Target="http://www.theelderlawjournal.com" TargetMode="External"/><Relationship Id="rId27" Type="http://schemas.openxmlformats.org/officeDocument/2006/relationships/hyperlink" Target="https://doi.org/10.1097/JCN.0000000000000654" TargetMode="External"/><Relationship Id="rId30" Type="http://schemas.openxmlformats.org/officeDocument/2006/relationships/hyperlink" Target="https://doi.org/10.1108/JAP-08-2013-0036" TargetMode="External"/><Relationship Id="rId35" Type="http://schemas.openxmlformats.org/officeDocument/2006/relationships/hyperlink" Target="https://doi.org/10.1007/978-3-030-16597-0_9" TargetMode="External"/><Relationship Id="rId43" Type="http://schemas.openxmlformats.org/officeDocument/2006/relationships/hyperlink" Target="https://doi.org/10.1177/0886260516646101" TargetMode="External"/><Relationship Id="rId48" Type="http://schemas.openxmlformats.org/officeDocument/2006/relationships/hyperlink" Target="https://doi-org.proxy1.lib.uwo.ca/10.1177/0886260512436390" TargetMode="External"/><Relationship Id="rId56" Type="http://schemas.openxmlformats.org/officeDocument/2006/relationships/hyperlink" Target="https://doi.org/10.1080/08946566.2017.1388756" TargetMode="External"/><Relationship Id="rId64" Type="http://schemas.openxmlformats.org/officeDocument/2006/relationships/fontTable" Target="fontTable.xml"/><Relationship Id="rId8" Type="http://schemas.openxmlformats.org/officeDocument/2006/relationships/hyperlink" Target="https://doi.org/10.1016/j.worlddev.2020.105217" TargetMode="External"/><Relationship Id="rId51" Type="http://schemas.openxmlformats.org/officeDocument/2006/relationships/hyperlink" Target="https://doi.org/10.1177/0886260510390962" TargetMode="External"/><Relationship Id="rId3" Type="http://schemas.openxmlformats.org/officeDocument/2006/relationships/settings" Target="settings.xml"/><Relationship Id="rId12" Type="http://schemas.openxmlformats.org/officeDocument/2006/relationships/hyperlink" Target="https://doi.org/10.1007/s12126-018-9331-0" TargetMode="External"/><Relationship Id="rId17" Type="http://schemas.openxmlformats.org/officeDocument/2006/relationships/hyperlink" Target="https://doi.org/10.1177/0886260516640782" TargetMode="External"/><Relationship Id="rId25" Type="http://schemas.openxmlformats.org/officeDocument/2006/relationships/hyperlink" Target="https://doi.org/10.1007/s10896-017-9941-4" TargetMode="External"/><Relationship Id="rId33" Type="http://schemas.openxmlformats.org/officeDocument/2006/relationships/hyperlink" Target="https://doi.org/10.1371/journal.pone.0239560" TargetMode="External"/><Relationship Id="rId38" Type="http://schemas.openxmlformats.org/officeDocument/2006/relationships/hyperlink" Target="https://doi.org/10.1016/j.ypsc.2023.03.004" TargetMode="External"/><Relationship Id="rId46" Type="http://schemas.openxmlformats.org/officeDocument/2006/relationships/hyperlink" Target="https://www150.statcan.gc.ca/n1/pub/91-520-x/91-520-x2022001-eng.htm" TargetMode="External"/><Relationship Id="rId59" Type="http://schemas.openxmlformats.org/officeDocument/2006/relationships/hyperlink" Target="https://doi.org/10.1080/08946566.2013.784085" TargetMode="External"/><Relationship Id="rId20" Type="http://schemas.openxmlformats.org/officeDocument/2006/relationships/hyperlink" Target="https://www.victimsfirst.gc.ca/res/cor/FOW-FOW/index.html" TargetMode="External"/><Relationship Id="rId41" Type="http://schemas.openxmlformats.org/officeDocument/2006/relationships/hyperlink" Target="https://doi.org/10.1177/15248380209" TargetMode="External"/><Relationship Id="rId54" Type="http://schemas.openxmlformats.org/officeDocument/2006/relationships/hyperlink" Target="https://doi.org/10.1590/1413-81232017229.12312017"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093/bjsw/bcy049" TargetMode="External"/><Relationship Id="rId23" Type="http://schemas.openxmlformats.org/officeDocument/2006/relationships/hyperlink" Target="https://doi.org/10.1177/1054773813500301" TargetMode="External"/><Relationship Id="rId28" Type="http://schemas.openxmlformats.org/officeDocument/2006/relationships/hyperlink" Target="https://doi.org/10.1080/13691457.2023.2219413" TargetMode="External"/><Relationship Id="rId36" Type="http://schemas.openxmlformats.org/officeDocument/2006/relationships/hyperlink" Target="https://doi.org/10.1016/j.maturitas.2018.12.011" TargetMode="External"/><Relationship Id="rId49" Type="http://schemas.openxmlformats.org/officeDocument/2006/relationships/hyperlink" Target="https://doi.org/10.1016/j.avb.2019.101339" TargetMode="External"/><Relationship Id="rId57" Type="http://schemas.openxmlformats.org/officeDocument/2006/relationships/hyperlink" Target="https://doi.org/10.1177/1077801220988355" TargetMode="External"/><Relationship Id="rId10" Type="http://schemas.openxmlformats.org/officeDocument/2006/relationships/hyperlink" Target="https://doi.org/10.1111/jnu.12485" TargetMode="External"/><Relationship Id="rId31" Type="http://schemas.openxmlformats.org/officeDocument/2006/relationships/hyperlink" Target="https://doi.org/10.1111/jocn.13490" TargetMode="External"/><Relationship Id="rId44" Type="http://schemas.openxmlformats.org/officeDocument/2006/relationships/hyperlink" Target="https://doi.org/10.1093/hsw/33.1.33" TargetMode="External"/><Relationship Id="rId52" Type="http://schemas.openxmlformats.org/officeDocument/2006/relationships/hyperlink" Target="https://www.un.org/development/desa/dspd/2023/01/undesa-globalpolicydialogue/" TargetMode="External"/><Relationship Id="rId60" Type="http://schemas.openxmlformats.org/officeDocument/2006/relationships/hyperlink" Target="https://doi.org/10.1111/j.1525-1497.2005.0191.x"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11/inr.12239" TargetMode="External"/><Relationship Id="rId13" Type="http://schemas.openxmlformats.org/officeDocument/2006/relationships/hyperlink" Target="https://doi.org/10.1016/j.amepre.2006.01.015" TargetMode="External"/><Relationship Id="rId18" Type="http://schemas.openxmlformats.org/officeDocument/2006/relationships/hyperlink" Target="https://www150.statcan.gc.ca/n1/pub/85-002-x/2022001/article/00011-eng.htm" TargetMode="External"/><Relationship Id="rId39" Type="http://schemas.openxmlformats.org/officeDocument/2006/relationships/hyperlink" Target="https://doi.org/10.1177/107780122311880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D94BD-FDB8-5246-800E-B47C5CDE5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8002</Words>
  <Characters>45612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2024-01-18T01:06:00Z</dcterms:created>
  <dcterms:modified xsi:type="dcterms:W3CDTF">2024-01-29T21:52:00Z</dcterms:modified>
</cp:coreProperties>
</file>